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F08" w:rsidRPr="00D8447C" w:rsidRDefault="00BC5409" w:rsidP="00B66828">
      <w:pPr>
        <w:spacing w:after="0" w:line="240" w:lineRule="auto"/>
        <w:jc w:val="center"/>
        <w:rPr>
          <w:rFonts w:asciiTheme="majorBidi" w:hAnsiTheme="majorBidi" w:cstheme="majorBidi"/>
          <w:b/>
          <w:noProof/>
        </w:rPr>
      </w:pPr>
      <w:r w:rsidRPr="00D8447C">
        <w:rPr>
          <w:rFonts w:asciiTheme="majorBidi" w:hAnsiTheme="majorBidi" w:cstheme="majorBidi"/>
          <w:b/>
          <w:noProof/>
        </w:rPr>
        <w:t>АЭС «</w:t>
      </w:r>
      <w:r w:rsidR="00B731AA" w:rsidRPr="00D8447C">
        <w:rPr>
          <w:rFonts w:asciiTheme="majorBidi" w:hAnsiTheme="majorBidi" w:cstheme="majorBidi"/>
          <w:b/>
          <w:noProof/>
        </w:rPr>
        <w:t>Эль – Дабаа</w:t>
      </w:r>
      <w:r w:rsidRPr="00D8447C">
        <w:rPr>
          <w:rFonts w:asciiTheme="majorBidi" w:hAnsiTheme="majorBidi" w:cstheme="majorBidi"/>
          <w:b/>
          <w:noProof/>
        </w:rPr>
        <w:t>»</w:t>
      </w:r>
    </w:p>
    <w:p w:rsidR="00B66828" w:rsidRPr="00D8447C" w:rsidRDefault="00A15583" w:rsidP="00CA7181">
      <w:pPr>
        <w:spacing w:after="0" w:line="240" w:lineRule="auto"/>
        <w:jc w:val="center"/>
        <w:rPr>
          <w:rFonts w:asciiTheme="majorBidi" w:hAnsiTheme="majorBidi" w:cstheme="majorBidi"/>
          <w:noProof/>
        </w:rPr>
      </w:pPr>
      <w:r w:rsidRPr="00D8447C">
        <w:rPr>
          <w:rFonts w:asciiTheme="majorBidi" w:hAnsiTheme="majorBidi" w:cstheme="majorBidi"/>
          <w:noProof/>
        </w:rPr>
        <w:t>Л</w:t>
      </w:r>
      <w:r w:rsidR="00B66828" w:rsidRPr="00D8447C">
        <w:rPr>
          <w:rFonts w:asciiTheme="majorBidi" w:hAnsiTheme="majorBidi" w:cstheme="majorBidi"/>
          <w:noProof/>
        </w:rPr>
        <w:t>от</w:t>
      </w:r>
      <w:r w:rsidRPr="00D8447C">
        <w:rPr>
          <w:rFonts w:asciiTheme="majorBidi" w:hAnsiTheme="majorBidi" w:cstheme="majorBidi"/>
          <w:noProof/>
        </w:rPr>
        <w:t xml:space="preserve"> </w:t>
      </w:r>
      <w:r w:rsidR="00B66828" w:rsidRPr="00D8447C">
        <w:rPr>
          <w:rFonts w:asciiTheme="majorBidi" w:hAnsiTheme="majorBidi" w:cstheme="majorBidi"/>
          <w:noProof/>
        </w:rPr>
        <w:t xml:space="preserve">№ </w:t>
      </w:r>
      <w:r w:rsidR="00CA7181" w:rsidRPr="00D8447C">
        <w:rPr>
          <w:rFonts w:asciiTheme="majorBidi" w:hAnsiTheme="majorBidi" w:cstheme="majorBidi"/>
          <w:noProof/>
        </w:rPr>
        <w:t>________</w:t>
      </w:r>
      <w:r w:rsidR="00F76CBE" w:rsidRPr="00D8447C">
        <w:rPr>
          <w:rFonts w:asciiTheme="majorBidi" w:hAnsiTheme="majorBidi" w:cstheme="majorBidi"/>
          <w:noProof/>
        </w:rPr>
        <w:t xml:space="preserve"> </w:t>
      </w:r>
      <w:r w:rsidR="00B66828" w:rsidRPr="00D8447C">
        <w:rPr>
          <w:rFonts w:asciiTheme="majorBidi" w:hAnsiTheme="majorBidi" w:cstheme="majorBidi"/>
          <w:noProof/>
        </w:rPr>
        <w:t>«</w:t>
      </w:r>
      <w:r w:rsidR="00CA7181" w:rsidRPr="00D8447C">
        <w:rPr>
          <w:rFonts w:asciiTheme="majorBidi" w:hAnsiTheme="majorBidi" w:cstheme="majorBidi"/>
          <w:noProof/>
        </w:rPr>
        <w:t>______________________________________</w:t>
      </w:r>
      <w:r w:rsidR="0076506F" w:rsidRPr="00D8447C">
        <w:rPr>
          <w:rFonts w:asciiTheme="majorBidi" w:hAnsiTheme="majorBidi" w:cstheme="majorBidi"/>
          <w:noProof/>
        </w:rPr>
        <w:t>»</w:t>
      </w:r>
    </w:p>
    <w:p w:rsidR="00173F08" w:rsidRPr="00D8447C" w:rsidRDefault="003822CD" w:rsidP="00173F08">
      <w:pPr>
        <w:spacing w:after="0" w:line="240" w:lineRule="auto"/>
        <w:jc w:val="center"/>
        <w:rPr>
          <w:rFonts w:asciiTheme="majorBidi" w:hAnsiTheme="majorBidi" w:cstheme="majorBidi"/>
          <w:noProof/>
        </w:rPr>
      </w:pPr>
      <w:r w:rsidRPr="00D8447C">
        <w:rPr>
          <w:rFonts w:asciiTheme="majorBidi" w:hAnsiTheme="majorBidi" w:cstheme="majorBidi"/>
          <w:noProof/>
        </w:rPr>
        <w:t>Отдельные условия Д</w:t>
      </w:r>
      <w:r w:rsidR="00F62D5A" w:rsidRPr="00D8447C">
        <w:rPr>
          <w:rFonts w:asciiTheme="majorBidi" w:hAnsiTheme="majorBidi" w:cstheme="majorBidi"/>
          <w:noProof/>
        </w:rPr>
        <w:t>оговора</w:t>
      </w:r>
      <w:r w:rsidR="005F251D" w:rsidRPr="00D8447C">
        <w:rPr>
          <w:rFonts w:asciiTheme="majorBidi" w:hAnsiTheme="majorBidi" w:cstheme="majorBidi"/>
          <w:noProof/>
        </w:rPr>
        <w:t xml:space="preserve"> (далее – Условия)</w:t>
      </w:r>
      <w:r w:rsidR="0006782E" w:rsidRPr="00D8447C">
        <w:rPr>
          <w:rFonts w:asciiTheme="majorBidi" w:hAnsiTheme="majorBidi" w:cstheme="majorBidi"/>
          <w:noProof/>
        </w:rPr>
        <w:t xml:space="preserve"> для предварительного расчета стоимости договора. </w:t>
      </w:r>
    </w:p>
    <w:p w:rsidR="002B0352" w:rsidRPr="00D8447C" w:rsidRDefault="002B0352" w:rsidP="00173F08">
      <w:pPr>
        <w:spacing w:after="0" w:line="240" w:lineRule="auto"/>
        <w:jc w:val="center"/>
        <w:rPr>
          <w:rFonts w:asciiTheme="majorBidi" w:hAnsiTheme="majorBidi" w:cstheme="majorBidi"/>
          <w:noProof/>
        </w:rPr>
      </w:pPr>
    </w:p>
    <w:p w:rsidR="00A15583" w:rsidRPr="00D8447C" w:rsidRDefault="00B731AA" w:rsidP="00A15583">
      <w:pPr>
        <w:spacing w:after="0" w:line="240" w:lineRule="auto"/>
        <w:jc w:val="center"/>
        <w:rPr>
          <w:rFonts w:asciiTheme="majorBidi" w:hAnsiTheme="majorBidi" w:cstheme="majorBidi"/>
          <w:b/>
          <w:i/>
          <w:lang w:val="en-US"/>
        </w:rPr>
      </w:pPr>
      <w:r w:rsidRPr="00D8447C">
        <w:rPr>
          <w:rFonts w:asciiTheme="majorBidi" w:hAnsiTheme="majorBidi" w:cstheme="majorBidi"/>
          <w:b/>
          <w:i/>
          <w:lang w:val="en-US"/>
        </w:rPr>
        <w:t xml:space="preserve">El-Dabaa </w:t>
      </w:r>
      <w:r w:rsidR="00A15583" w:rsidRPr="00D8447C">
        <w:rPr>
          <w:rFonts w:asciiTheme="majorBidi" w:hAnsiTheme="majorBidi" w:cstheme="majorBidi"/>
          <w:b/>
          <w:i/>
          <w:lang w:val="en-US"/>
        </w:rPr>
        <w:t>NPP</w:t>
      </w:r>
    </w:p>
    <w:p w:rsidR="003903C4" w:rsidRPr="00D8447C" w:rsidRDefault="00A15583" w:rsidP="00CA7181">
      <w:pPr>
        <w:tabs>
          <w:tab w:val="center" w:pos="4890"/>
          <w:tab w:val="right" w:pos="9781"/>
        </w:tabs>
        <w:spacing w:after="0" w:line="240" w:lineRule="auto"/>
        <w:jc w:val="center"/>
        <w:rPr>
          <w:rFonts w:asciiTheme="majorBidi" w:hAnsiTheme="majorBidi" w:cstheme="majorBidi"/>
          <w:i/>
          <w:lang w:val="en-US"/>
        </w:rPr>
      </w:pPr>
      <w:r w:rsidRPr="00D8447C">
        <w:rPr>
          <w:rFonts w:asciiTheme="majorBidi" w:hAnsiTheme="majorBidi" w:cstheme="majorBidi"/>
          <w:i/>
          <w:lang w:val="en-US"/>
        </w:rPr>
        <w:t>Lot No.</w:t>
      </w:r>
      <w:r w:rsidR="00F76CBE" w:rsidRPr="00D8447C">
        <w:rPr>
          <w:rFonts w:asciiTheme="majorBidi" w:hAnsiTheme="majorBidi" w:cstheme="majorBidi"/>
          <w:i/>
          <w:lang w:val="en-US"/>
        </w:rPr>
        <w:t xml:space="preserve"> </w:t>
      </w:r>
      <w:r w:rsidR="00CA7181" w:rsidRPr="00D8447C">
        <w:rPr>
          <w:rFonts w:asciiTheme="majorBidi" w:hAnsiTheme="majorBidi" w:cstheme="majorBidi"/>
          <w:i/>
          <w:lang w:val="en-US"/>
        </w:rPr>
        <w:t xml:space="preserve">________ </w:t>
      </w:r>
      <w:r w:rsidR="00847305" w:rsidRPr="00D8447C">
        <w:rPr>
          <w:rFonts w:asciiTheme="majorBidi" w:hAnsiTheme="majorBidi" w:cstheme="majorBidi"/>
          <w:lang w:val="en-US"/>
        </w:rPr>
        <w:t>“</w:t>
      </w:r>
      <w:r w:rsidR="00CA7181" w:rsidRPr="00D8447C">
        <w:rPr>
          <w:rFonts w:asciiTheme="majorBidi" w:hAnsiTheme="majorBidi" w:cstheme="majorBidi"/>
          <w:i/>
          <w:noProof/>
          <w:lang w:val="en-US"/>
        </w:rPr>
        <w:t>______________________________________________</w:t>
      </w:r>
      <w:r w:rsidR="00847305" w:rsidRPr="00D8447C">
        <w:rPr>
          <w:rFonts w:asciiTheme="majorBidi" w:hAnsiTheme="majorBidi" w:cstheme="majorBidi"/>
          <w:i/>
          <w:lang w:val="en-US"/>
        </w:rPr>
        <w:t>”</w:t>
      </w:r>
      <w:r w:rsidR="00847305" w:rsidRPr="00D8447C" w:rsidDel="00847305">
        <w:rPr>
          <w:rFonts w:asciiTheme="majorBidi" w:hAnsiTheme="majorBidi" w:cstheme="majorBidi"/>
          <w:i/>
          <w:lang w:val="en-US"/>
        </w:rPr>
        <w:t xml:space="preserve"> </w:t>
      </w:r>
    </w:p>
    <w:p w:rsidR="00A15583" w:rsidRPr="00D8447C" w:rsidRDefault="00A15583" w:rsidP="003903C4">
      <w:pPr>
        <w:tabs>
          <w:tab w:val="center" w:pos="4890"/>
          <w:tab w:val="right" w:pos="9781"/>
        </w:tabs>
        <w:spacing w:after="0" w:line="240" w:lineRule="auto"/>
        <w:jc w:val="center"/>
        <w:rPr>
          <w:rFonts w:asciiTheme="majorBidi" w:hAnsiTheme="majorBidi" w:cstheme="majorBidi"/>
          <w:i/>
          <w:lang w:val="en-US"/>
        </w:rPr>
      </w:pPr>
      <w:r w:rsidRPr="00D8447C">
        <w:rPr>
          <w:rFonts w:asciiTheme="majorBidi" w:hAnsiTheme="majorBidi" w:cstheme="majorBidi"/>
          <w:i/>
          <w:lang w:val="en-US"/>
        </w:rPr>
        <w:t xml:space="preserve">Selected terms and conditions of </w:t>
      </w:r>
      <w:r w:rsidR="00BC56EA" w:rsidRPr="00D8447C">
        <w:rPr>
          <w:rFonts w:asciiTheme="majorBidi" w:hAnsiTheme="majorBidi" w:cstheme="majorBidi"/>
          <w:i/>
          <w:lang w:val="en-US"/>
        </w:rPr>
        <w:t xml:space="preserve">Contract </w:t>
      </w:r>
      <w:r w:rsidR="005F251D" w:rsidRPr="00D8447C">
        <w:rPr>
          <w:rFonts w:asciiTheme="majorBidi" w:hAnsiTheme="majorBidi" w:cstheme="majorBidi"/>
          <w:i/>
          <w:lang w:val="en-US"/>
        </w:rPr>
        <w:t>(hereinafter referred to as T&amp;C)</w:t>
      </w:r>
      <w:r w:rsidR="0006782E" w:rsidRPr="00D8447C">
        <w:rPr>
          <w:rFonts w:asciiTheme="majorBidi" w:hAnsiTheme="majorBidi" w:cstheme="majorBidi"/>
          <w:i/>
          <w:lang w:val="en-US"/>
        </w:rPr>
        <w:t xml:space="preserve"> for preliminary cost evaluation. </w:t>
      </w:r>
    </w:p>
    <w:p w:rsidR="0006782E" w:rsidRPr="00D8447C" w:rsidRDefault="0006782E" w:rsidP="003903C4">
      <w:pPr>
        <w:tabs>
          <w:tab w:val="center" w:pos="4890"/>
          <w:tab w:val="right" w:pos="9781"/>
        </w:tabs>
        <w:spacing w:after="0" w:line="240" w:lineRule="auto"/>
        <w:jc w:val="center"/>
        <w:rPr>
          <w:rFonts w:asciiTheme="majorBidi" w:hAnsiTheme="majorBidi" w:cstheme="majorBidi"/>
          <w:i/>
          <w:lang w:val="en-US"/>
        </w:rPr>
      </w:pPr>
    </w:p>
    <w:p w:rsidR="00173F08" w:rsidRPr="00D8447C" w:rsidRDefault="00173F08" w:rsidP="00173F08">
      <w:pPr>
        <w:spacing w:after="0" w:line="240" w:lineRule="auto"/>
        <w:rPr>
          <w:rFonts w:asciiTheme="majorBidi" w:hAnsiTheme="majorBidi" w:cstheme="majorBidi"/>
          <w:lang w:val="en-US"/>
        </w:rPr>
      </w:pPr>
    </w:p>
    <w:tbl>
      <w:tblPr>
        <w:tblStyle w:val="a5"/>
        <w:tblW w:w="9984" w:type="dxa"/>
        <w:tblLook w:val="04A0" w:firstRow="1" w:lastRow="0" w:firstColumn="1" w:lastColumn="0" w:noHBand="0" w:noVBand="1"/>
      </w:tblPr>
      <w:tblGrid>
        <w:gridCol w:w="636"/>
        <w:gridCol w:w="9348"/>
      </w:tblGrid>
      <w:tr w:rsidR="00BB0043" w:rsidRPr="00D8447C" w:rsidTr="002B78E1">
        <w:tc>
          <w:tcPr>
            <w:tcW w:w="636" w:type="dxa"/>
          </w:tcPr>
          <w:p w:rsidR="00AE5558" w:rsidRPr="00D8447C" w:rsidRDefault="00AE5558" w:rsidP="00AE5558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348" w:type="dxa"/>
          </w:tcPr>
          <w:p w:rsidR="009A04E4" w:rsidRPr="00D8447C" w:rsidRDefault="00F76CBE" w:rsidP="00B33D81">
            <w:pPr>
              <w:tabs>
                <w:tab w:val="left" w:pos="0"/>
              </w:tabs>
              <w:spacing w:before="40" w:after="40"/>
              <w:jc w:val="both"/>
              <w:rPr>
                <w:rFonts w:asciiTheme="majorBidi" w:hAnsiTheme="majorBidi" w:cstheme="majorBidi"/>
                <w:b/>
                <w:noProof/>
              </w:rPr>
            </w:pPr>
            <w:r w:rsidRPr="00D8447C">
              <w:rPr>
                <w:rFonts w:asciiTheme="majorBidi" w:hAnsiTheme="majorBidi" w:cstheme="majorBidi"/>
                <w:b/>
                <w:noProof/>
              </w:rPr>
              <w:t>Предмет</w:t>
            </w:r>
          </w:p>
          <w:p w:rsidR="00AE5558" w:rsidRPr="00D8447C" w:rsidRDefault="00F76CBE" w:rsidP="00F76CBE">
            <w:pPr>
              <w:tabs>
                <w:tab w:val="left" w:pos="0"/>
              </w:tabs>
              <w:spacing w:before="40" w:after="40"/>
              <w:jc w:val="both"/>
              <w:rPr>
                <w:rFonts w:asciiTheme="majorBidi" w:hAnsiTheme="majorBidi" w:cstheme="majorBidi"/>
                <w:i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i/>
                <w:noProof/>
                <w:lang w:val="en-US"/>
              </w:rPr>
              <w:t>Subject</w:t>
            </w:r>
          </w:p>
        </w:tc>
      </w:tr>
      <w:tr w:rsidR="00BB0043" w:rsidRPr="004A1DDE" w:rsidTr="002B78E1">
        <w:tc>
          <w:tcPr>
            <w:tcW w:w="636" w:type="dxa"/>
          </w:tcPr>
          <w:p w:rsidR="00F76CBE" w:rsidRPr="00D8447C" w:rsidRDefault="00F76CBE" w:rsidP="00424AD7">
            <w:pPr>
              <w:spacing w:before="40" w:after="4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48" w:type="dxa"/>
          </w:tcPr>
          <w:p w:rsidR="00CA7181" w:rsidRPr="00D8447C" w:rsidRDefault="00961BD6" w:rsidP="004733D8">
            <w:pPr>
              <w:jc w:val="both"/>
              <w:rPr>
                <w:rFonts w:asciiTheme="majorBidi" w:hAnsiTheme="majorBidi" w:cstheme="majorBidi"/>
                <w:iCs/>
                <w:noProof/>
              </w:rPr>
            </w:pPr>
            <w:r w:rsidRPr="004A1DDE">
              <w:rPr>
                <w:rFonts w:asciiTheme="majorBidi" w:hAnsiTheme="majorBidi" w:cstheme="majorBidi"/>
              </w:rPr>
              <w:t>Выполнение монтажных работ по организации единой локальной вычислительной сети (структурированной кабельной системы) в учебном центре на СМБ площадки АЭС «Эль-</w:t>
            </w:r>
            <w:proofErr w:type="spellStart"/>
            <w:r w:rsidRPr="004A1DDE">
              <w:rPr>
                <w:rFonts w:asciiTheme="majorBidi" w:hAnsiTheme="majorBidi" w:cstheme="majorBidi"/>
              </w:rPr>
              <w:t>Дабаа</w:t>
            </w:r>
            <w:proofErr w:type="spellEnd"/>
            <w:r w:rsidRPr="004A1DDE">
              <w:rPr>
                <w:rFonts w:asciiTheme="majorBidi" w:hAnsiTheme="majorBidi" w:cstheme="majorBidi"/>
              </w:rPr>
              <w:t>»</w:t>
            </w:r>
            <w:r w:rsidR="00037381" w:rsidRPr="00D8447C">
              <w:rPr>
                <w:rFonts w:asciiTheme="majorBidi" w:hAnsiTheme="majorBidi" w:cstheme="majorBidi"/>
                <w:iCs/>
                <w:noProof/>
              </w:rPr>
              <w:t xml:space="preserve"> (Далее – «Работы»)</w:t>
            </w:r>
            <w:r w:rsidR="00CA7181" w:rsidRPr="00D8447C">
              <w:rPr>
                <w:rFonts w:asciiTheme="majorBidi" w:hAnsiTheme="majorBidi" w:cstheme="majorBidi"/>
                <w:iCs/>
                <w:noProof/>
              </w:rPr>
              <w:t xml:space="preserve">. </w:t>
            </w:r>
          </w:p>
          <w:p w:rsidR="00F9237E" w:rsidRPr="00D778A1" w:rsidRDefault="00FA2195" w:rsidP="004733D8">
            <w:pPr>
              <w:jc w:val="both"/>
              <w:rPr>
                <w:rFonts w:asciiTheme="majorBidi" w:hAnsiTheme="majorBidi" w:cstheme="majorBidi"/>
                <w:noProof/>
                <w:lang w:val="en-US"/>
              </w:rPr>
            </w:pPr>
            <w:r w:rsidRPr="004A1DDE">
              <w:rPr>
                <w:rFonts w:asciiTheme="majorBidi" w:hAnsiTheme="majorBidi" w:cstheme="majorBidi"/>
                <w:lang w:val="en-US"/>
              </w:rPr>
              <w:t>Installation work on the organization of a unified local area network (structured cabling system) in training center at the construction base of El-Dabaa NPP</w:t>
            </w:r>
            <w:r w:rsidR="00D006D2" w:rsidRPr="00D778A1">
              <w:rPr>
                <w:rFonts w:asciiTheme="majorBidi" w:hAnsiTheme="majorBidi" w:cstheme="majorBidi"/>
                <w:noProof/>
                <w:lang w:val="en-US"/>
              </w:rPr>
              <w:t xml:space="preserve"> (hereinafter referred to as the "Works")</w:t>
            </w:r>
            <w:r w:rsidR="00A05F83" w:rsidRPr="00D778A1">
              <w:rPr>
                <w:rFonts w:asciiTheme="majorBidi" w:hAnsiTheme="majorBidi" w:cstheme="majorBidi"/>
                <w:noProof/>
                <w:lang w:val="en-US"/>
              </w:rPr>
              <w:t>.</w:t>
            </w:r>
          </w:p>
          <w:p w:rsidR="00CA7181" w:rsidRPr="00D778A1" w:rsidRDefault="00CA7181" w:rsidP="004733D8">
            <w:pPr>
              <w:jc w:val="both"/>
              <w:rPr>
                <w:rFonts w:asciiTheme="majorBidi" w:hAnsiTheme="majorBidi" w:cstheme="majorBidi"/>
                <w:i/>
                <w:noProof/>
                <w:lang w:val="en-US"/>
              </w:rPr>
            </w:pPr>
          </w:p>
        </w:tc>
      </w:tr>
      <w:tr w:rsidR="00BB0043" w:rsidRPr="004A1DDE" w:rsidTr="002B78E1">
        <w:tc>
          <w:tcPr>
            <w:tcW w:w="636" w:type="dxa"/>
          </w:tcPr>
          <w:p w:rsidR="00F76CBE" w:rsidRPr="00D8447C" w:rsidRDefault="00894B05" w:rsidP="00AE5558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348" w:type="dxa"/>
          </w:tcPr>
          <w:p w:rsidR="00F76CBE" w:rsidRPr="00D8447C" w:rsidRDefault="00F76CBE" w:rsidP="00B33D81">
            <w:pPr>
              <w:tabs>
                <w:tab w:val="left" w:pos="0"/>
              </w:tabs>
              <w:spacing w:before="40" w:after="40"/>
              <w:jc w:val="both"/>
              <w:rPr>
                <w:rFonts w:asciiTheme="majorBidi" w:hAnsiTheme="majorBidi" w:cstheme="majorBidi"/>
                <w:b/>
                <w:noProof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noProof/>
              </w:rPr>
              <w:t>Объем</w:t>
            </w:r>
            <w:r w:rsidRPr="00D8447C">
              <w:rPr>
                <w:rFonts w:asciiTheme="majorBidi" w:hAnsiTheme="majorBidi" w:cstheme="majorBidi"/>
                <w:b/>
                <w:noProof/>
                <w:lang w:val="en-US"/>
              </w:rPr>
              <w:t xml:space="preserve"> </w:t>
            </w:r>
            <w:r w:rsidR="002A5EFD" w:rsidRPr="00D8447C">
              <w:rPr>
                <w:rFonts w:asciiTheme="majorBidi" w:hAnsiTheme="majorBidi" w:cstheme="majorBidi"/>
                <w:b/>
                <w:noProof/>
              </w:rPr>
              <w:t>Р</w:t>
            </w:r>
            <w:r w:rsidRPr="00D8447C">
              <w:rPr>
                <w:rFonts w:asciiTheme="majorBidi" w:hAnsiTheme="majorBidi" w:cstheme="majorBidi"/>
                <w:b/>
                <w:noProof/>
              </w:rPr>
              <w:t>абот</w:t>
            </w:r>
          </w:p>
          <w:p w:rsidR="00F76CBE" w:rsidRPr="00D8447C" w:rsidRDefault="00F76CBE" w:rsidP="00B33D81">
            <w:pPr>
              <w:tabs>
                <w:tab w:val="left" w:pos="0"/>
              </w:tabs>
              <w:spacing w:before="40" w:after="40"/>
              <w:jc w:val="both"/>
              <w:rPr>
                <w:rFonts w:asciiTheme="majorBidi" w:hAnsiTheme="majorBidi" w:cstheme="majorBidi"/>
                <w:i/>
                <w:noProof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i/>
                <w:noProof/>
                <w:lang w:val="en-US"/>
              </w:rPr>
              <w:t>Scope of Work</w:t>
            </w:r>
            <w:r w:rsidR="00CC1568" w:rsidRPr="00D8447C">
              <w:rPr>
                <w:rFonts w:asciiTheme="majorBidi" w:hAnsiTheme="majorBidi" w:cstheme="majorBidi"/>
                <w:b/>
                <w:i/>
                <w:noProof/>
                <w:lang w:val="en-US"/>
              </w:rPr>
              <w:t>s</w:t>
            </w:r>
          </w:p>
        </w:tc>
      </w:tr>
      <w:tr w:rsidR="00BB0043" w:rsidRPr="004A1DDE" w:rsidTr="002B78E1">
        <w:tc>
          <w:tcPr>
            <w:tcW w:w="636" w:type="dxa"/>
          </w:tcPr>
          <w:p w:rsidR="00AE5558" w:rsidRPr="00D8447C" w:rsidRDefault="00AE5558" w:rsidP="00AE5558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9348" w:type="dxa"/>
          </w:tcPr>
          <w:p w:rsidR="00D83A92" w:rsidRPr="00D8447C" w:rsidRDefault="00887117" w:rsidP="009171D9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  <w:r w:rsidRPr="00D8447C">
              <w:rPr>
                <w:rFonts w:asciiTheme="majorBidi" w:hAnsiTheme="majorBidi" w:cstheme="majorBidi"/>
              </w:rPr>
              <w:t>Согласно</w:t>
            </w:r>
            <w:r w:rsidRPr="00D778A1"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D8447C">
              <w:rPr>
                <w:rFonts w:asciiTheme="majorBidi" w:hAnsiTheme="majorBidi" w:cstheme="majorBidi"/>
              </w:rPr>
              <w:t>Техническому</w:t>
            </w:r>
            <w:r w:rsidRPr="00D778A1"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D8447C">
              <w:rPr>
                <w:rFonts w:asciiTheme="majorBidi" w:hAnsiTheme="majorBidi" w:cstheme="majorBidi"/>
              </w:rPr>
              <w:t>заданию</w:t>
            </w:r>
            <w:r w:rsidRPr="00D778A1">
              <w:rPr>
                <w:rFonts w:asciiTheme="majorBidi" w:hAnsiTheme="majorBidi" w:cstheme="majorBidi"/>
                <w:lang w:val="en-US"/>
              </w:rPr>
              <w:t>.</w:t>
            </w:r>
          </w:p>
          <w:p w:rsidR="00AE5558" w:rsidRPr="004C73C6" w:rsidRDefault="00D006D2" w:rsidP="009171D9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  <w:r w:rsidRPr="00D778A1">
              <w:rPr>
                <w:rFonts w:asciiTheme="majorBidi" w:hAnsiTheme="majorBidi" w:cstheme="majorBidi"/>
                <w:lang w:val="en-US"/>
              </w:rPr>
              <w:t xml:space="preserve">In accordance with </w:t>
            </w:r>
            <w:r w:rsidR="00AE5558" w:rsidRPr="00D778A1">
              <w:rPr>
                <w:rFonts w:asciiTheme="majorBidi" w:hAnsiTheme="majorBidi" w:cstheme="majorBidi"/>
                <w:lang w:val="en-US"/>
              </w:rPr>
              <w:t xml:space="preserve">the </w:t>
            </w:r>
            <w:r w:rsidR="00C74B13" w:rsidRPr="00D778A1">
              <w:rPr>
                <w:rFonts w:asciiTheme="majorBidi" w:hAnsiTheme="majorBidi" w:cstheme="majorBidi"/>
                <w:lang w:val="en-US"/>
              </w:rPr>
              <w:t xml:space="preserve">Terms of </w:t>
            </w:r>
            <w:r w:rsidR="00C73F4B" w:rsidRPr="00D778A1">
              <w:rPr>
                <w:rFonts w:asciiTheme="majorBidi" w:hAnsiTheme="majorBidi" w:cstheme="majorBidi"/>
                <w:lang w:val="en-US"/>
              </w:rPr>
              <w:t>reference</w:t>
            </w:r>
            <w:r w:rsidRPr="00D778A1">
              <w:rPr>
                <w:rFonts w:asciiTheme="majorBidi" w:hAnsiTheme="majorBidi" w:cstheme="majorBidi"/>
                <w:b/>
                <w:lang w:val="en-US"/>
              </w:rPr>
              <w:t>.</w:t>
            </w:r>
          </w:p>
        </w:tc>
      </w:tr>
      <w:tr w:rsidR="00BB0043" w:rsidRPr="00D8447C" w:rsidTr="002B78E1">
        <w:tc>
          <w:tcPr>
            <w:tcW w:w="636" w:type="dxa"/>
          </w:tcPr>
          <w:p w:rsidR="00AE5558" w:rsidRPr="00D8447C" w:rsidRDefault="00894B05" w:rsidP="00AE5558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348" w:type="dxa"/>
          </w:tcPr>
          <w:p w:rsidR="00AE5558" w:rsidRPr="00D8447C" w:rsidRDefault="00AE5558" w:rsidP="00AE5558">
            <w:pPr>
              <w:spacing w:before="40" w:after="40"/>
              <w:rPr>
                <w:rFonts w:asciiTheme="majorBidi" w:hAnsiTheme="majorBidi" w:cstheme="majorBidi"/>
                <w:b/>
                <w:noProof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noProof/>
              </w:rPr>
              <w:t>Сроки</w:t>
            </w:r>
          </w:p>
          <w:p w:rsidR="00D83A92" w:rsidRPr="00D8447C" w:rsidRDefault="00AE5558" w:rsidP="00D83A92">
            <w:pPr>
              <w:spacing w:before="40" w:after="40"/>
              <w:rPr>
                <w:rFonts w:asciiTheme="majorBidi" w:hAnsiTheme="majorBidi" w:cstheme="majorBidi"/>
                <w:b/>
                <w:i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i/>
                <w:lang w:val="en-US"/>
              </w:rPr>
              <w:t>Deadlines</w:t>
            </w:r>
          </w:p>
        </w:tc>
      </w:tr>
      <w:tr w:rsidR="00BB0043" w:rsidRPr="004A1DDE" w:rsidTr="002B78E1">
        <w:tc>
          <w:tcPr>
            <w:tcW w:w="636" w:type="dxa"/>
          </w:tcPr>
          <w:p w:rsidR="00AE5558" w:rsidRPr="00D8447C" w:rsidRDefault="00AE5558" w:rsidP="00AE5558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9348" w:type="dxa"/>
          </w:tcPr>
          <w:p w:rsidR="001F208B" w:rsidRPr="00D8447C" w:rsidRDefault="001F208B" w:rsidP="008D23DA">
            <w:pPr>
              <w:spacing w:before="40" w:after="40"/>
              <w:rPr>
                <w:rFonts w:asciiTheme="majorBidi" w:hAnsiTheme="majorBidi" w:cstheme="majorBidi"/>
                <w:iCs/>
              </w:rPr>
            </w:pPr>
            <w:r w:rsidRPr="00D8447C">
              <w:rPr>
                <w:rFonts w:asciiTheme="majorBidi" w:hAnsiTheme="majorBidi" w:cstheme="majorBidi"/>
                <w:iCs/>
              </w:rPr>
              <w:t xml:space="preserve">Дата начала выполнения работ – </w:t>
            </w:r>
            <w:r w:rsidR="00180963" w:rsidRPr="00D8447C">
              <w:rPr>
                <w:rFonts w:asciiTheme="majorBidi" w:hAnsiTheme="majorBidi" w:cstheme="majorBidi"/>
                <w:iCs/>
              </w:rPr>
              <w:t xml:space="preserve">с даты подписания </w:t>
            </w:r>
            <w:r w:rsidR="006A7D8D" w:rsidRPr="00D8447C">
              <w:rPr>
                <w:rFonts w:asciiTheme="majorBidi" w:hAnsiTheme="majorBidi" w:cstheme="majorBidi"/>
                <w:iCs/>
              </w:rPr>
              <w:t>с</w:t>
            </w:r>
            <w:r w:rsidR="00180963" w:rsidRPr="00D8447C">
              <w:rPr>
                <w:rFonts w:asciiTheme="majorBidi" w:hAnsiTheme="majorBidi" w:cstheme="majorBidi"/>
                <w:iCs/>
              </w:rPr>
              <w:t>торонами Договора</w:t>
            </w:r>
            <w:r w:rsidRPr="00D8447C">
              <w:rPr>
                <w:rFonts w:asciiTheme="majorBidi" w:hAnsiTheme="majorBidi" w:cstheme="majorBidi"/>
                <w:iCs/>
              </w:rPr>
              <w:t>.</w:t>
            </w:r>
          </w:p>
          <w:p w:rsidR="00F05ED3" w:rsidRPr="00D778A1" w:rsidRDefault="001F208B" w:rsidP="006A7D8D">
            <w:pPr>
              <w:spacing w:before="40" w:after="40"/>
              <w:jc w:val="both"/>
              <w:rPr>
                <w:rFonts w:asciiTheme="majorBidi" w:hAnsiTheme="majorBidi" w:cstheme="majorBidi"/>
                <w:iCs/>
              </w:rPr>
            </w:pPr>
            <w:r w:rsidRPr="00D8447C">
              <w:rPr>
                <w:rFonts w:asciiTheme="majorBidi" w:hAnsiTheme="majorBidi" w:cstheme="majorBidi"/>
                <w:iCs/>
              </w:rPr>
              <w:t xml:space="preserve">Дата окончания выполнения работ – не </w:t>
            </w:r>
            <w:r w:rsidRPr="00D778A1">
              <w:rPr>
                <w:rFonts w:asciiTheme="majorBidi" w:hAnsiTheme="majorBidi" w:cstheme="majorBidi"/>
                <w:iCs/>
              </w:rPr>
              <w:t xml:space="preserve">позднее </w:t>
            </w:r>
            <w:r w:rsidR="00D778A1" w:rsidRPr="00D778A1">
              <w:rPr>
                <w:rFonts w:ascii="Times New Roman" w:hAnsi="Times New Roman" w:cs="Times New Roman"/>
                <w:iCs/>
              </w:rPr>
              <w:t>6 (шести)</w:t>
            </w:r>
            <w:r w:rsidR="00180963" w:rsidRPr="00D778A1">
              <w:rPr>
                <w:rFonts w:asciiTheme="majorBidi" w:hAnsiTheme="majorBidi" w:cstheme="majorBidi"/>
                <w:iCs/>
              </w:rPr>
              <w:t xml:space="preserve"> недель с даты подписания </w:t>
            </w:r>
            <w:r w:rsidR="006A7D8D" w:rsidRPr="00D778A1">
              <w:rPr>
                <w:rFonts w:asciiTheme="majorBidi" w:hAnsiTheme="majorBidi" w:cstheme="majorBidi"/>
                <w:iCs/>
              </w:rPr>
              <w:t>с</w:t>
            </w:r>
            <w:r w:rsidR="00462EE8" w:rsidRPr="00D778A1">
              <w:rPr>
                <w:rFonts w:asciiTheme="majorBidi" w:hAnsiTheme="majorBidi" w:cstheme="majorBidi"/>
                <w:iCs/>
              </w:rPr>
              <w:t xml:space="preserve">торонами </w:t>
            </w:r>
            <w:r w:rsidR="00180963" w:rsidRPr="00D778A1">
              <w:rPr>
                <w:rFonts w:asciiTheme="majorBidi" w:hAnsiTheme="majorBidi" w:cstheme="majorBidi"/>
                <w:iCs/>
              </w:rPr>
              <w:t>Договора</w:t>
            </w:r>
            <w:r w:rsidRPr="00D778A1">
              <w:rPr>
                <w:rFonts w:asciiTheme="majorBidi" w:hAnsiTheme="majorBidi" w:cstheme="majorBidi"/>
                <w:iCs/>
              </w:rPr>
              <w:t>.</w:t>
            </w:r>
          </w:p>
          <w:p w:rsidR="00887117" w:rsidRPr="00D778A1" w:rsidRDefault="00887117" w:rsidP="001F208B">
            <w:pPr>
              <w:spacing w:before="40" w:after="40"/>
              <w:jc w:val="both"/>
              <w:rPr>
                <w:rFonts w:asciiTheme="majorBidi" w:hAnsiTheme="majorBidi" w:cstheme="majorBidi"/>
              </w:rPr>
            </w:pPr>
            <w:r w:rsidRPr="00D778A1">
              <w:rPr>
                <w:rFonts w:asciiTheme="majorBidi" w:hAnsiTheme="majorBidi" w:cstheme="majorBidi"/>
              </w:rPr>
              <w:t xml:space="preserve">Детальный график выполнения работ Подрядчик должен предоставить в течении </w:t>
            </w:r>
            <w:r w:rsidR="00D778A1" w:rsidRPr="00D778A1">
              <w:rPr>
                <w:rFonts w:asciiTheme="majorBidi" w:hAnsiTheme="majorBidi" w:cstheme="majorBidi"/>
              </w:rPr>
              <w:t>3 (трех)</w:t>
            </w:r>
            <w:r w:rsidR="00720079" w:rsidRPr="00D778A1">
              <w:rPr>
                <w:rFonts w:asciiTheme="majorBidi" w:hAnsiTheme="majorBidi" w:cstheme="majorBidi"/>
              </w:rPr>
              <w:t xml:space="preserve"> </w:t>
            </w:r>
            <w:r w:rsidRPr="00D778A1">
              <w:rPr>
                <w:rFonts w:asciiTheme="majorBidi" w:hAnsiTheme="majorBidi" w:cstheme="majorBidi"/>
              </w:rPr>
              <w:t xml:space="preserve">календарных дней после заключения Договора. </w:t>
            </w:r>
          </w:p>
          <w:p w:rsidR="00D006D2" w:rsidRPr="00D778A1" w:rsidRDefault="00D006D2" w:rsidP="00D006D2">
            <w:pPr>
              <w:spacing w:before="40" w:after="40"/>
              <w:jc w:val="both"/>
              <w:rPr>
                <w:rFonts w:ascii="Times New Roman" w:hAnsi="Times New Roman" w:cs="Times New Roman"/>
                <w:lang w:val="en-US"/>
              </w:rPr>
            </w:pPr>
            <w:r w:rsidRPr="00D778A1">
              <w:rPr>
                <w:rFonts w:ascii="Times New Roman" w:hAnsi="Times New Roman" w:cs="Times New Roman"/>
                <w:lang w:val="en-US"/>
              </w:rPr>
              <w:t>Date of the work commencement is from the date of signing the Contract by the parties.</w:t>
            </w:r>
          </w:p>
          <w:p w:rsidR="00D006D2" w:rsidRPr="00D778A1" w:rsidRDefault="00D006D2" w:rsidP="00D006D2">
            <w:pPr>
              <w:spacing w:before="40" w:after="40"/>
              <w:jc w:val="both"/>
              <w:rPr>
                <w:rFonts w:ascii="Times New Roman" w:hAnsi="Times New Roman" w:cs="Times New Roman"/>
                <w:lang w:val="en-US"/>
              </w:rPr>
            </w:pPr>
            <w:r w:rsidRPr="00D778A1">
              <w:rPr>
                <w:rFonts w:ascii="Times New Roman" w:hAnsi="Times New Roman" w:cs="Times New Roman"/>
                <w:lang w:val="en-US"/>
              </w:rPr>
              <w:t xml:space="preserve">Date of the work completion is no later than </w:t>
            </w:r>
            <w:r w:rsidR="00D778A1" w:rsidRPr="00D778A1">
              <w:rPr>
                <w:rFonts w:ascii="Times New Roman" w:hAnsi="Times New Roman" w:cs="Times New Roman"/>
                <w:lang w:val="en-US"/>
              </w:rPr>
              <w:t>6 (six)</w:t>
            </w:r>
            <w:r w:rsidRPr="00D778A1">
              <w:rPr>
                <w:rFonts w:ascii="Times New Roman" w:hAnsi="Times New Roman" w:cs="Times New Roman"/>
                <w:lang w:val="en-US"/>
              </w:rPr>
              <w:t xml:space="preserve"> weeks from the date of signing the Contract by the parties.</w:t>
            </w:r>
          </w:p>
          <w:p w:rsidR="00887117" w:rsidRPr="00D778A1" w:rsidRDefault="00D006D2" w:rsidP="001F208B">
            <w:pPr>
              <w:spacing w:before="40" w:after="40"/>
              <w:jc w:val="both"/>
              <w:rPr>
                <w:rFonts w:asciiTheme="majorBidi" w:hAnsiTheme="majorBidi" w:cstheme="majorBidi"/>
                <w:lang w:val="en-US"/>
              </w:rPr>
            </w:pPr>
            <w:r w:rsidRPr="00D778A1">
              <w:rPr>
                <w:rFonts w:ascii="Times New Roman" w:hAnsi="Times New Roman" w:cs="Times New Roman"/>
                <w:lang w:val="en-US"/>
              </w:rPr>
              <w:t xml:space="preserve">The Contractor shall submit a detailed work schedule within </w:t>
            </w:r>
            <w:r w:rsidR="00D778A1" w:rsidRPr="00D778A1">
              <w:rPr>
                <w:rFonts w:ascii="Times New Roman" w:hAnsi="Times New Roman" w:cs="Times New Roman"/>
                <w:lang w:val="en-US"/>
              </w:rPr>
              <w:t>3 (three)</w:t>
            </w:r>
            <w:r w:rsidRPr="00D778A1">
              <w:rPr>
                <w:rFonts w:ascii="Times New Roman" w:hAnsi="Times New Roman" w:cs="Times New Roman"/>
                <w:lang w:val="en-US"/>
              </w:rPr>
              <w:t xml:space="preserve"> calendar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days after the </w:t>
            </w:r>
            <w:r>
              <w:rPr>
                <w:rFonts w:ascii="Times New Roman" w:hAnsi="Times New Roman" w:cs="Times New Roman"/>
                <w:lang w:val="en-US"/>
              </w:rPr>
              <w:t>Contract signing.</w:t>
            </w:r>
          </w:p>
          <w:p w:rsidR="00887117" w:rsidRPr="00D778A1" w:rsidRDefault="00887117" w:rsidP="001F208B">
            <w:pPr>
              <w:spacing w:before="40" w:after="40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BB0043" w:rsidRPr="00D8447C" w:rsidTr="002B78E1">
        <w:tc>
          <w:tcPr>
            <w:tcW w:w="636" w:type="dxa"/>
          </w:tcPr>
          <w:p w:rsidR="00F76CBE" w:rsidRPr="00D8447C" w:rsidRDefault="00894B05" w:rsidP="00AE5558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  <w:r w:rsidRPr="00D8447C">
              <w:rPr>
                <w:rFonts w:asciiTheme="majorBidi" w:hAnsiTheme="majorBidi" w:cstheme="majorBidi"/>
                <w:lang w:val="en-US"/>
              </w:rPr>
              <w:t>4</w:t>
            </w:r>
          </w:p>
        </w:tc>
        <w:tc>
          <w:tcPr>
            <w:tcW w:w="9348" w:type="dxa"/>
          </w:tcPr>
          <w:p w:rsidR="00F76CBE" w:rsidRPr="00D8447C" w:rsidRDefault="00F76CBE" w:rsidP="000F5A71">
            <w:pPr>
              <w:spacing w:before="40" w:after="40"/>
              <w:rPr>
                <w:rFonts w:asciiTheme="majorBidi" w:hAnsiTheme="majorBidi" w:cstheme="majorBidi"/>
                <w:b/>
                <w:noProof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noProof/>
              </w:rPr>
              <w:t>Гарантийный</w:t>
            </w:r>
            <w:r w:rsidRPr="00D8447C">
              <w:rPr>
                <w:rFonts w:asciiTheme="majorBidi" w:hAnsiTheme="majorBidi" w:cstheme="majorBidi"/>
                <w:b/>
                <w:noProof/>
                <w:lang w:val="en-US"/>
              </w:rPr>
              <w:t xml:space="preserve"> </w:t>
            </w:r>
            <w:r w:rsidRPr="00D8447C">
              <w:rPr>
                <w:rFonts w:asciiTheme="majorBidi" w:hAnsiTheme="majorBidi" w:cstheme="majorBidi"/>
                <w:b/>
                <w:noProof/>
              </w:rPr>
              <w:t>срок</w:t>
            </w:r>
            <w:r w:rsidRPr="00D8447C">
              <w:rPr>
                <w:rFonts w:asciiTheme="majorBidi" w:hAnsiTheme="majorBidi" w:cstheme="majorBidi"/>
                <w:b/>
                <w:noProof/>
                <w:lang w:val="en-US"/>
              </w:rPr>
              <w:t xml:space="preserve"> </w:t>
            </w:r>
          </w:p>
          <w:p w:rsidR="00F76CBE" w:rsidRPr="00D8447C" w:rsidRDefault="00F76CBE" w:rsidP="000F5A71">
            <w:pPr>
              <w:spacing w:before="40" w:after="40"/>
              <w:rPr>
                <w:rFonts w:asciiTheme="majorBidi" w:hAnsiTheme="majorBidi" w:cstheme="majorBidi"/>
                <w:i/>
                <w:noProof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i/>
                <w:noProof/>
                <w:lang w:val="en-US"/>
              </w:rPr>
              <w:t>Warranty period</w:t>
            </w:r>
          </w:p>
        </w:tc>
      </w:tr>
      <w:tr w:rsidR="00BB0043" w:rsidRPr="004A1DDE" w:rsidTr="002B78E1">
        <w:tc>
          <w:tcPr>
            <w:tcW w:w="636" w:type="dxa"/>
          </w:tcPr>
          <w:p w:rsidR="00F76CBE" w:rsidRPr="00D8447C" w:rsidRDefault="00F76CBE" w:rsidP="00424AD7">
            <w:pPr>
              <w:spacing w:before="40" w:after="40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9348" w:type="dxa"/>
          </w:tcPr>
          <w:p w:rsidR="00D006D2" w:rsidRDefault="001F208B" w:rsidP="001F208B">
            <w:pPr>
              <w:spacing w:before="40" w:after="40"/>
              <w:jc w:val="both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24 (двадцат</w:t>
            </w:r>
            <w:r w:rsidRPr="00D8447C">
              <w:rPr>
                <w:rFonts w:asciiTheme="majorBidi" w:hAnsiTheme="majorBidi" w:cstheme="majorBidi"/>
                <w:lang w:bidi="ar-EG"/>
              </w:rPr>
              <w:t>ь</w:t>
            </w:r>
            <w:r w:rsidRPr="00D8447C">
              <w:rPr>
                <w:rFonts w:asciiTheme="majorBidi" w:hAnsiTheme="majorBidi" w:cstheme="majorBidi"/>
              </w:rPr>
              <w:t xml:space="preserve"> четыре) месяца с даты подписания Акта приема-передачи выполненных работ</w:t>
            </w:r>
            <w:r w:rsidR="00CA7181" w:rsidRPr="00D8447C">
              <w:rPr>
                <w:rFonts w:asciiTheme="majorBidi" w:hAnsiTheme="majorBidi" w:cstheme="majorBidi"/>
              </w:rPr>
              <w:t>.</w:t>
            </w:r>
            <w:r w:rsidR="00CA7181" w:rsidRPr="00D8447C" w:rsidDel="00CA7181">
              <w:rPr>
                <w:rFonts w:asciiTheme="majorBidi" w:hAnsiTheme="majorBidi" w:cstheme="majorBidi"/>
              </w:rPr>
              <w:t xml:space="preserve"> </w:t>
            </w:r>
          </w:p>
          <w:p w:rsidR="00251163" w:rsidRPr="00D778A1" w:rsidRDefault="00D006D2" w:rsidP="002438E4">
            <w:pPr>
              <w:spacing w:before="40" w:after="40"/>
              <w:jc w:val="both"/>
              <w:rPr>
                <w:rFonts w:asciiTheme="majorBidi" w:hAnsiTheme="majorBidi" w:cstheme="majorBidi"/>
                <w:i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>24 (twenty-four) months from the date of signing the Acceptance certificate of the work performed.</w:t>
            </w:r>
            <w:r w:rsidR="00251163" w:rsidRPr="00D778A1">
              <w:rPr>
                <w:rFonts w:asciiTheme="majorBidi" w:hAnsiTheme="majorBidi" w:cstheme="majorBidi"/>
                <w:b/>
                <w:i/>
                <w:lang w:val="en-US"/>
              </w:rPr>
              <w:t xml:space="preserve"> </w:t>
            </w:r>
          </w:p>
        </w:tc>
      </w:tr>
      <w:tr w:rsidR="00BB0043" w:rsidRPr="004A1DDE" w:rsidTr="002B78E1">
        <w:tc>
          <w:tcPr>
            <w:tcW w:w="636" w:type="dxa"/>
          </w:tcPr>
          <w:p w:rsidR="00AE5558" w:rsidRPr="00D8447C" w:rsidRDefault="00894B05" w:rsidP="00AE5558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9348" w:type="dxa"/>
          </w:tcPr>
          <w:p w:rsidR="00AE5558" w:rsidRPr="00D8447C" w:rsidRDefault="00B66828" w:rsidP="00AE5558">
            <w:pPr>
              <w:spacing w:before="40" w:after="40"/>
              <w:rPr>
                <w:rFonts w:asciiTheme="majorBidi" w:hAnsiTheme="majorBidi" w:cstheme="majorBidi"/>
                <w:b/>
                <w:noProof/>
              </w:rPr>
            </w:pPr>
            <w:r w:rsidRPr="00D8447C">
              <w:rPr>
                <w:rFonts w:asciiTheme="majorBidi" w:hAnsiTheme="majorBidi" w:cstheme="majorBidi"/>
                <w:b/>
                <w:noProof/>
              </w:rPr>
              <w:t xml:space="preserve">Цена </w:t>
            </w:r>
            <w:r w:rsidR="004E74E4" w:rsidRPr="00D8447C">
              <w:rPr>
                <w:rFonts w:asciiTheme="majorBidi" w:hAnsiTheme="majorBidi" w:cstheme="majorBidi"/>
                <w:b/>
                <w:noProof/>
              </w:rPr>
              <w:t>договора</w:t>
            </w:r>
            <w:r w:rsidR="0080433E" w:rsidRPr="00D8447C">
              <w:rPr>
                <w:rFonts w:asciiTheme="majorBidi" w:hAnsiTheme="majorBidi" w:cstheme="majorBidi"/>
                <w:b/>
                <w:noProof/>
              </w:rPr>
              <w:t>: валюта/вид цены</w:t>
            </w:r>
            <w:r w:rsidR="007744A0" w:rsidRPr="00D8447C">
              <w:rPr>
                <w:rFonts w:asciiTheme="majorBidi" w:hAnsiTheme="majorBidi" w:cstheme="majorBidi"/>
                <w:b/>
                <w:noProof/>
              </w:rPr>
              <w:t>/освобождение от налогов</w:t>
            </w:r>
          </w:p>
          <w:p w:rsidR="00B66828" w:rsidRPr="00D8447C" w:rsidRDefault="00116386" w:rsidP="00AE5558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i/>
                <w:lang w:val="en-US"/>
              </w:rPr>
              <w:t>Contract</w:t>
            </w:r>
            <w:r w:rsidR="00B66828" w:rsidRPr="00D8447C">
              <w:rPr>
                <w:rFonts w:asciiTheme="majorBidi" w:hAnsiTheme="majorBidi" w:cstheme="majorBidi"/>
                <w:b/>
                <w:i/>
                <w:lang w:val="en-US"/>
              </w:rPr>
              <w:t xml:space="preserve"> price</w:t>
            </w:r>
            <w:r w:rsidR="000B7BAD" w:rsidRPr="00D8447C">
              <w:rPr>
                <w:rFonts w:asciiTheme="majorBidi" w:hAnsiTheme="majorBidi" w:cstheme="majorBidi"/>
                <w:b/>
                <w:i/>
                <w:lang w:val="en-US"/>
              </w:rPr>
              <w:t>: currency/price type/tax exemption</w:t>
            </w:r>
          </w:p>
        </w:tc>
      </w:tr>
      <w:tr w:rsidR="00BB0043" w:rsidRPr="004A1DDE" w:rsidTr="002B78E1">
        <w:tc>
          <w:tcPr>
            <w:tcW w:w="636" w:type="dxa"/>
          </w:tcPr>
          <w:p w:rsidR="00B66828" w:rsidRPr="00D8447C" w:rsidRDefault="00B66828" w:rsidP="004E74E4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9348" w:type="dxa"/>
          </w:tcPr>
          <w:p w:rsidR="004E74E4" w:rsidRPr="00D8447C" w:rsidRDefault="009171D9" w:rsidP="009171D9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 xml:space="preserve">А) </w:t>
            </w:r>
            <w:r w:rsidR="004E74E4" w:rsidRPr="00D8447C">
              <w:rPr>
                <w:rFonts w:asciiTheme="majorBidi" w:hAnsiTheme="majorBidi" w:cstheme="majorBidi"/>
              </w:rPr>
              <w:t>Валюта цены д</w:t>
            </w:r>
            <w:r w:rsidR="008D739A" w:rsidRPr="00D8447C">
              <w:rPr>
                <w:rFonts w:asciiTheme="majorBidi" w:hAnsiTheme="majorBidi" w:cstheme="majorBidi"/>
              </w:rPr>
              <w:t>оговора</w:t>
            </w:r>
            <w:r w:rsidR="004E74E4" w:rsidRPr="00D8447C">
              <w:rPr>
                <w:rFonts w:asciiTheme="majorBidi" w:hAnsiTheme="majorBidi" w:cstheme="majorBidi"/>
              </w:rPr>
              <w:t xml:space="preserve">: </w:t>
            </w:r>
            <w:r w:rsidR="002C2B43" w:rsidRPr="00D8447C">
              <w:rPr>
                <w:rFonts w:asciiTheme="majorBidi" w:hAnsiTheme="majorBidi" w:cstheme="majorBidi"/>
              </w:rPr>
              <w:t>долл</w:t>
            </w:r>
            <w:bookmarkStart w:id="0" w:name="_GoBack"/>
            <w:bookmarkEnd w:id="0"/>
            <w:r w:rsidR="002C2B43" w:rsidRPr="00D8447C">
              <w:rPr>
                <w:rFonts w:asciiTheme="majorBidi" w:hAnsiTheme="majorBidi" w:cstheme="majorBidi"/>
              </w:rPr>
              <w:t>ары США</w:t>
            </w:r>
            <w:r w:rsidR="004E74E4" w:rsidRPr="00D8447C">
              <w:rPr>
                <w:rFonts w:asciiTheme="majorBidi" w:hAnsiTheme="majorBidi" w:cstheme="majorBidi"/>
              </w:rPr>
              <w:t>.</w:t>
            </w:r>
          </w:p>
          <w:p w:rsidR="004E74E4" w:rsidRPr="00D8447C" w:rsidRDefault="004E74E4" w:rsidP="007665DB">
            <w:pPr>
              <w:spacing w:before="40" w:after="40"/>
              <w:ind w:left="313"/>
              <w:rPr>
                <w:rFonts w:asciiTheme="majorBidi" w:hAnsiTheme="majorBidi" w:cstheme="majorBidi"/>
                <w:i/>
                <w:lang w:val="en-US"/>
              </w:rPr>
            </w:pPr>
            <w:r w:rsidRPr="00D8447C">
              <w:rPr>
                <w:rFonts w:asciiTheme="majorBidi" w:hAnsiTheme="majorBidi" w:cstheme="majorBidi"/>
                <w:i/>
                <w:lang w:val="en-US"/>
              </w:rPr>
              <w:t xml:space="preserve">Currency of </w:t>
            </w:r>
            <w:r w:rsidR="00116386" w:rsidRPr="00D8447C">
              <w:rPr>
                <w:rFonts w:asciiTheme="majorBidi" w:hAnsiTheme="majorBidi" w:cstheme="majorBidi"/>
                <w:i/>
                <w:lang w:val="en-US"/>
              </w:rPr>
              <w:t>Contract</w:t>
            </w:r>
            <w:r w:rsidRPr="00D8447C">
              <w:rPr>
                <w:rFonts w:asciiTheme="majorBidi" w:hAnsiTheme="majorBidi" w:cstheme="majorBidi"/>
                <w:i/>
                <w:lang w:val="en-US"/>
              </w:rPr>
              <w:t xml:space="preserve">: </w:t>
            </w:r>
            <w:r w:rsidR="00D006D2" w:rsidRPr="00D8447C">
              <w:rPr>
                <w:rFonts w:asciiTheme="majorBidi" w:hAnsiTheme="majorBidi" w:cstheme="majorBidi"/>
                <w:i/>
                <w:lang w:val="en-US"/>
              </w:rPr>
              <w:t>US</w:t>
            </w:r>
            <w:r w:rsidR="00D006D2">
              <w:rPr>
                <w:rFonts w:asciiTheme="majorBidi" w:hAnsiTheme="majorBidi" w:cstheme="majorBidi"/>
                <w:i/>
                <w:lang w:val="en-US"/>
              </w:rPr>
              <w:t xml:space="preserve"> dollars</w:t>
            </w:r>
            <w:r w:rsidRPr="00D8447C">
              <w:rPr>
                <w:rFonts w:asciiTheme="majorBidi" w:hAnsiTheme="majorBidi" w:cstheme="majorBidi"/>
                <w:i/>
                <w:lang w:val="en-US"/>
              </w:rPr>
              <w:t>.</w:t>
            </w:r>
          </w:p>
          <w:p w:rsidR="003C6E8E" w:rsidRPr="00D8447C" w:rsidRDefault="003C6E8E" w:rsidP="007665DB">
            <w:pPr>
              <w:spacing w:before="40" w:after="40"/>
              <w:ind w:left="313"/>
              <w:rPr>
                <w:rFonts w:asciiTheme="majorBidi" w:hAnsiTheme="majorBidi" w:cstheme="majorBidi"/>
                <w:lang w:val="en-US"/>
              </w:rPr>
            </w:pPr>
          </w:p>
          <w:p w:rsidR="00D96C3F" w:rsidRPr="00D778A1" w:rsidRDefault="00B171B8" w:rsidP="00B171B8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  <w:lang w:val="en-US"/>
              </w:rPr>
              <w:t>B</w:t>
            </w:r>
            <w:r w:rsidRPr="00D778A1">
              <w:rPr>
                <w:rFonts w:asciiTheme="majorBidi" w:hAnsiTheme="majorBidi" w:cstheme="majorBidi"/>
              </w:rPr>
              <w:t xml:space="preserve">) </w:t>
            </w:r>
            <w:r w:rsidRPr="00D8447C">
              <w:rPr>
                <w:rFonts w:asciiTheme="majorBidi" w:hAnsiTheme="majorBidi" w:cstheme="majorBidi"/>
              </w:rPr>
              <w:t>Валюта</w:t>
            </w:r>
            <w:r w:rsidR="005428CE" w:rsidRPr="00D778A1">
              <w:rPr>
                <w:rFonts w:asciiTheme="majorBidi" w:hAnsiTheme="majorBidi" w:cstheme="majorBidi"/>
              </w:rPr>
              <w:t xml:space="preserve"> </w:t>
            </w:r>
            <w:r w:rsidR="005428CE" w:rsidRPr="00D8447C">
              <w:rPr>
                <w:rFonts w:asciiTheme="majorBidi" w:hAnsiTheme="majorBidi" w:cstheme="majorBidi"/>
              </w:rPr>
              <w:t>платежа</w:t>
            </w:r>
            <w:r w:rsidR="005428CE" w:rsidRPr="00D778A1">
              <w:rPr>
                <w:rFonts w:asciiTheme="majorBidi" w:hAnsiTheme="majorBidi" w:cstheme="majorBidi"/>
              </w:rPr>
              <w:t>:</w:t>
            </w:r>
            <w:r w:rsidR="006A7D8D" w:rsidRPr="00D778A1">
              <w:rPr>
                <w:rFonts w:asciiTheme="majorBidi" w:hAnsiTheme="majorBidi" w:cstheme="majorBidi"/>
              </w:rPr>
              <w:t xml:space="preserve"> </w:t>
            </w:r>
            <w:r w:rsidR="005428CE" w:rsidRPr="00D8447C">
              <w:rPr>
                <w:rFonts w:asciiTheme="majorBidi" w:hAnsiTheme="majorBidi" w:cstheme="majorBidi"/>
              </w:rPr>
              <w:t>египетский</w:t>
            </w:r>
            <w:r w:rsidR="005428CE" w:rsidRPr="00D778A1">
              <w:rPr>
                <w:rFonts w:asciiTheme="majorBidi" w:hAnsiTheme="majorBidi" w:cstheme="majorBidi"/>
              </w:rPr>
              <w:t xml:space="preserve"> </w:t>
            </w:r>
            <w:r w:rsidR="005428CE" w:rsidRPr="00D8447C">
              <w:rPr>
                <w:rFonts w:asciiTheme="majorBidi" w:hAnsiTheme="majorBidi" w:cstheme="majorBidi"/>
              </w:rPr>
              <w:t>фунт</w:t>
            </w:r>
            <w:r w:rsidR="005428CE" w:rsidRPr="00D778A1">
              <w:rPr>
                <w:rFonts w:asciiTheme="majorBidi" w:hAnsiTheme="majorBidi" w:cstheme="majorBidi"/>
              </w:rPr>
              <w:t>.</w:t>
            </w:r>
          </w:p>
          <w:p w:rsidR="00C07A67" w:rsidRPr="00D8447C" w:rsidRDefault="005428CE" w:rsidP="006A7D8D">
            <w:pPr>
              <w:spacing w:before="40" w:after="40"/>
              <w:ind w:left="313"/>
              <w:rPr>
                <w:rFonts w:asciiTheme="majorBidi" w:hAnsiTheme="majorBidi" w:cstheme="majorBidi"/>
                <w:i/>
              </w:rPr>
            </w:pPr>
            <w:r w:rsidRPr="00D8447C">
              <w:rPr>
                <w:rFonts w:asciiTheme="majorBidi" w:hAnsiTheme="majorBidi" w:cstheme="majorBidi"/>
                <w:i/>
                <w:lang w:val="en-US"/>
              </w:rPr>
              <w:t>Currency</w:t>
            </w:r>
            <w:r w:rsidRPr="00D8447C">
              <w:rPr>
                <w:rFonts w:asciiTheme="majorBidi" w:hAnsiTheme="majorBidi" w:cstheme="majorBidi"/>
                <w:i/>
              </w:rPr>
              <w:t xml:space="preserve"> </w:t>
            </w:r>
            <w:r w:rsidRPr="00D8447C">
              <w:rPr>
                <w:rFonts w:asciiTheme="majorBidi" w:hAnsiTheme="majorBidi" w:cstheme="majorBidi"/>
                <w:i/>
                <w:lang w:val="en-US"/>
              </w:rPr>
              <w:t>of</w:t>
            </w:r>
            <w:r w:rsidRPr="00D8447C">
              <w:rPr>
                <w:rFonts w:asciiTheme="majorBidi" w:hAnsiTheme="majorBidi" w:cstheme="majorBidi"/>
                <w:i/>
              </w:rPr>
              <w:t xml:space="preserve"> </w:t>
            </w:r>
            <w:r w:rsidR="00C07A67" w:rsidRPr="00D8447C">
              <w:rPr>
                <w:rFonts w:asciiTheme="majorBidi" w:hAnsiTheme="majorBidi" w:cstheme="majorBidi"/>
                <w:i/>
                <w:lang w:val="en-US"/>
              </w:rPr>
              <w:t>payment</w:t>
            </w:r>
            <w:r w:rsidR="00C74B13" w:rsidRPr="00D8447C">
              <w:rPr>
                <w:rFonts w:asciiTheme="majorBidi" w:hAnsiTheme="majorBidi" w:cstheme="majorBidi"/>
                <w:i/>
                <w:lang w:val="en-US"/>
              </w:rPr>
              <w:t>s</w:t>
            </w:r>
            <w:r w:rsidR="00C07A67" w:rsidRPr="00D8447C">
              <w:rPr>
                <w:rFonts w:asciiTheme="majorBidi" w:hAnsiTheme="majorBidi" w:cstheme="majorBidi"/>
                <w:i/>
              </w:rPr>
              <w:t>:</w:t>
            </w:r>
            <w:r w:rsidR="00C07A67" w:rsidRPr="00D8447C">
              <w:rPr>
                <w:rFonts w:asciiTheme="majorBidi" w:hAnsiTheme="majorBidi" w:cstheme="majorBidi"/>
              </w:rPr>
              <w:t xml:space="preserve"> </w:t>
            </w:r>
            <w:r w:rsidR="00C07A67" w:rsidRPr="00D8447C">
              <w:rPr>
                <w:rFonts w:asciiTheme="majorBidi" w:hAnsiTheme="majorBidi" w:cstheme="majorBidi"/>
                <w:i/>
                <w:lang w:val="en-US"/>
              </w:rPr>
              <w:t>Egyptian</w:t>
            </w:r>
            <w:r w:rsidR="00C07A67" w:rsidRPr="00D8447C">
              <w:rPr>
                <w:rFonts w:asciiTheme="majorBidi" w:hAnsiTheme="majorBidi" w:cstheme="majorBidi"/>
                <w:i/>
              </w:rPr>
              <w:t xml:space="preserve"> </w:t>
            </w:r>
            <w:r w:rsidR="00C07A67" w:rsidRPr="00D8447C">
              <w:rPr>
                <w:rFonts w:asciiTheme="majorBidi" w:hAnsiTheme="majorBidi" w:cstheme="majorBidi"/>
                <w:i/>
                <w:lang w:val="en-US"/>
              </w:rPr>
              <w:t>pound</w:t>
            </w:r>
          </w:p>
          <w:p w:rsidR="003C6E8E" w:rsidRPr="00D8447C" w:rsidRDefault="003C6E8E" w:rsidP="007665DB">
            <w:pPr>
              <w:spacing w:before="40" w:after="40"/>
              <w:ind w:left="313"/>
              <w:rPr>
                <w:rFonts w:asciiTheme="majorBidi" w:hAnsiTheme="majorBidi" w:cstheme="majorBidi"/>
              </w:rPr>
            </w:pPr>
          </w:p>
          <w:p w:rsidR="002A7376" w:rsidRPr="00D8447C" w:rsidRDefault="00B171B8" w:rsidP="002A7376">
            <w:pPr>
              <w:spacing w:before="40" w:after="40"/>
              <w:ind w:left="355" w:hanging="355"/>
              <w:jc w:val="both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 xml:space="preserve">С) </w:t>
            </w:r>
            <w:r w:rsidR="002A7376" w:rsidRPr="00D8447C">
              <w:rPr>
                <w:rFonts w:asciiTheme="majorBidi" w:hAnsiTheme="majorBidi" w:cstheme="majorBidi"/>
              </w:rPr>
              <w:t>Цена Работ по Договору является твердой и включает в себя НДС.</w:t>
            </w:r>
          </w:p>
          <w:p w:rsidR="00037381" w:rsidRPr="00D8447C" w:rsidRDefault="00037381" w:rsidP="00037381">
            <w:pPr>
              <w:spacing w:before="40" w:after="40"/>
              <w:ind w:left="355" w:hanging="355"/>
              <w:jc w:val="both"/>
              <w:rPr>
                <w:rFonts w:asciiTheme="majorBidi" w:hAnsiTheme="majorBidi" w:cstheme="majorBidi"/>
              </w:rPr>
            </w:pPr>
          </w:p>
          <w:p w:rsidR="00CD1644" w:rsidRPr="00D778A1" w:rsidRDefault="00D006D2" w:rsidP="00FF1656">
            <w:pPr>
              <w:spacing w:before="40" w:after="40"/>
              <w:ind w:left="355" w:hanging="355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C) </w:t>
            </w:r>
            <w:r w:rsidRPr="008C3529">
              <w:rPr>
                <w:rFonts w:ascii="Times New Roman" w:hAnsi="Times New Roman" w:cs="Times New Roman"/>
                <w:lang w:val="en-US"/>
              </w:rPr>
              <w:t xml:space="preserve">The price of the Works under the Contract </w:t>
            </w:r>
            <w:r>
              <w:rPr>
                <w:rFonts w:ascii="Times New Roman" w:hAnsi="Times New Roman" w:cs="Times New Roman"/>
                <w:lang w:val="en-US"/>
              </w:rPr>
              <w:t>shall be</w:t>
            </w:r>
            <w:r w:rsidRPr="008C3529">
              <w:rPr>
                <w:rFonts w:ascii="Times New Roman" w:hAnsi="Times New Roman" w:cs="Times New Roman"/>
                <w:lang w:val="en-US"/>
              </w:rPr>
              <w:t xml:space="preserve"> fixed and includes VAT</w:t>
            </w:r>
            <w:r w:rsidRPr="00D778A1">
              <w:rPr>
                <w:rFonts w:asciiTheme="majorBidi" w:hAnsiTheme="majorBidi" w:cstheme="majorBidi"/>
                <w:lang w:val="en-US"/>
              </w:rPr>
              <w:t>.</w:t>
            </w:r>
          </w:p>
          <w:p w:rsidR="0084699C" w:rsidRPr="00D8447C" w:rsidRDefault="0084699C" w:rsidP="00CB2FC2">
            <w:pPr>
              <w:jc w:val="both"/>
              <w:rPr>
                <w:rFonts w:asciiTheme="majorBidi" w:hAnsiTheme="majorBidi" w:cstheme="majorBidi"/>
                <w:i/>
                <w:lang w:val="en-GB"/>
              </w:rPr>
            </w:pPr>
          </w:p>
        </w:tc>
      </w:tr>
      <w:tr w:rsidR="00BB0043" w:rsidRPr="00D8447C" w:rsidTr="002B78E1">
        <w:tc>
          <w:tcPr>
            <w:tcW w:w="636" w:type="dxa"/>
          </w:tcPr>
          <w:p w:rsidR="00F76CBE" w:rsidRPr="00D8447C" w:rsidRDefault="00894B05" w:rsidP="004E74E4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lastRenderedPageBreak/>
              <w:t>6</w:t>
            </w:r>
          </w:p>
        </w:tc>
        <w:tc>
          <w:tcPr>
            <w:tcW w:w="9348" w:type="dxa"/>
          </w:tcPr>
          <w:p w:rsidR="00F76CBE" w:rsidRPr="00D8447C" w:rsidRDefault="00F76CBE" w:rsidP="00426FE1">
            <w:pPr>
              <w:spacing w:before="40" w:after="40"/>
              <w:rPr>
                <w:rFonts w:asciiTheme="majorBidi" w:hAnsiTheme="majorBidi" w:cstheme="majorBidi"/>
                <w:b/>
              </w:rPr>
            </w:pPr>
            <w:r w:rsidRPr="00D8447C">
              <w:rPr>
                <w:rFonts w:asciiTheme="majorBidi" w:hAnsiTheme="majorBidi" w:cstheme="majorBidi"/>
                <w:b/>
              </w:rPr>
              <w:t>Авансирование</w:t>
            </w:r>
            <w:r w:rsidR="0080433E" w:rsidRPr="00D8447C">
              <w:rPr>
                <w:rFonts w:asciiTheme="majorBidi" w:hAnsiTheme="majorBidi" w:cstheme="majorBidi"/>
                <w:b/>
              </w:rPr>
              <w:t xml:space="preserve"> </w:t>
            </w:r>
          </w:p>
          <w:p w:rsidR="003B1535" w:rsidRPr="00D8447C" w:rsidRDefault="003B1535" w:rsidP="0066110E">
            <w:pPr>
              <w:spacing w:before="40" w:after="40"/>
              <w:rPr>
                <w:rFonts w:asciiTheme="majorBidi" w:hAnsiTheme="majorBidi" w:cstheme="majorBidi"/>
                <w:b/>
                <w:i/>
              </w:rPr>
            </w:pPr>
            <w:r w:rsidRPr="00D8447C">
              <w:rPr>
                <w:rFonts w:asciiTheme="majorBidi" w:hAnsiTheme="majorBidi" w:cstheme="majorBidi"/>
                <w:b/>
                <w:i/>
                <w:lang w:val="en-US"/>
              </w:rPr>
              <w:t>Advance</w:t>
            </w:r>
            <w:r w:rsidRPr="00D8447C">
              <w:rPr>
                <w:rFonts w:asciiTheme="majorBidi" w:hAnsiTheme="majorBidi" w:cstheme="majorBidi"/>
                <w:b/>
                <w:i/>
              </w:rPr>
              <w:t xml:space="preserve"> </w:t>
            </w:r>
            <w:r w:rsidRPr="00D8447C">
              <w:rPr>
                <w:rFonts w:asciiTheme="majorBidi" w:hAnsiTheme="majorBidi" w:cstheme="majorBidi"/>
                <w:b/>
                <w:i/>
                <w:lang w:val="en-US"/>
              </w:rPr>
              <w:t>payment</w:t>
            </w:r>
          </w:p>
        </w:tc>
      </w:tr>
      <w:tr w:rsidR="00BB0043" w:rsidRPr="004A1DDE" w:rsidTr="002B78E1">
        <w:tc>
          <w:tcPr>
            <w:tcW w:w="636" w:type="dxa"/>
          </w:tcPr>
          <w:p w:rsidR="00F76CBE" w:rsidRPr="00D8447C" w:rsidRDefault="00F76CBE" w:rsidP="004E74E4">
            <w:pPr>
              <w:spacing w:before="40" w:after="40"/>
              <w:rPr>
                <w:rFonts w:asciiTheme="majorBidi" w:hAnsiTheme="majorBidi" w:cstheme="majorBidi"/>
              </w:rPr>
            </w:pPr>
          </w:p>
        </w:tc>
        <w:tc>
          <w:tcPr>
            <w:tcW w:w="9348" w:type="dxa"/>
          </w:tcPr>
          <w:p w:rsidR="00E5762A" w:rsidRPr="00D8447C" w:rsidRDefault="006B733C">
            <w:pPr>
              <w:spacing w:before="40" w:after="40"/>
              <w:jc w:val="both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 xml:space="preserve">30% </w:t>
            </w:r>
            <w:r w:rsidR="00231534" w:rsidRPr="00D8447C">
              <w:rPr>
                <w:rFonts w:asciiTheme="majorBidi" w:hAnsiTheme="majorBidi" w:cstheme="majorBidi"/>
              </w:rPr>
              <w:t xml:space="preserve">(тридцать процентов) </w:t>
            </w:r>
            <w:r w:rsidRPr="00D8447C">
              <w:rPr>
                <w:rFonts w:asciiTheme="majorBidi" w:hAnsiTheme="majorBidi" w:cstheme="majorBidi"/>
              </w:rPr>
              <w:t>от Цены Договора</w:t>
            </w:r>
            <w:r w:rsidR="00924828" w:rsidRPr="00D8447C">
              <w:rPr>
                <w:rFonts w:asciiTheme="majorBidi" w:hAnsiTheme="majorBidi" w:cstheme="majorBidi"/>
              </w:rPr>
              <w:t>.</w:t>
            </w:r>
          </w:p>
          <w:p w:rsidR="00924828" w:rsidRPr="00D778A1" w:rsidRDefault="00D006D2">
            <w:pPr>
              <w:spacing w:before="40" w:after="40"/>
              <w:jc w:val="both"/>
              <w:rPr>
                <w:rFonts w:asciiTheme="majorBidi" w:hAnsiTheme="majorBidi" w:cstheme="majorBidi"/>
                <w:i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>30% (thirty percent) of the Contract Price</w:t>
            </w:r>
            <w:r w:rsidR="00037381" w:rsidRPr="00D778A1">
              <w:rPr>
                <w:rFonts w:asciiTheme="majorBidi" w:hAnsiTheme="majorBidi" w:cstheme="majorBidi"/>
                <w:lang w:val="en-US"/>
              </w:rPr>
              <w:t>.</w:t>
            </w:r>
          </w:p>
        </w:tc>
      </w:tr>
      <w:tr w:rsidR="00BB0043" w:rsidRPr="004A1DDE" w:rsidTr="002B78E1">
        <w:tc>
          <w:tcPr>
            <w:tcW w:w="636" w:type="dxa"/>
          </w:tcPr>
          <w:p w:rsidR="00E34A32" w:rsidRPr="00D8447C" w:rsidRDefault="00501898" w:rsidP="004E74E4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348" w:type="dxa"/>
          </w:tcPr>
          <w:p w:rsidR="00501898" w:rsidRPr="00D8447C" w:rsidRDefault="00501898" w:rsidP="00501898">
            <w:pPr>
              <w:spacing w:before="40" w:after="40"/>
              <w:rPr>
                <w:rFonts w:asciiTheme="majorBidi" w:hAnsiTheme="majorBidi" w:cstheme="majorBidi"/>
                <w:b/>
                <w:noProof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noProof/>
                <w:lang w:val="en-US"/>
              </w:rPr>
              <w:t>Порядок оплаты</w:t>
            </w:r>
          </w:p>
          <w:p w:rsidR="00E34A32" w:rsidRPr="00D8447C" w:rsidRDefault="00501898" w:rsidP="00501898">
            <w:pPr>
              <w:spacing w:before="40" w:after="40"/>
              <w:jc w:val="both"/>
              <w:rPr>
                <w:rFonts w:asciiTheme="majorBidi" w:hAnsiTheme="majorBidi" w:cstheme="majorBidi"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i/>
                <w:lang w:val="en-US"/>
              </w:rPr>
              <w:t>Terms of payment</w:t>
            </w:r>
          </w:p>
        </w:tc>
      </w:tr>
      <w:tr w:rsidR="00BB0043" w:rsidRPr="004A1DDE" w:rsidTr="002B78E1">
        <w:tc>
          <w:tcPr>
            <w:tcW w:w="636" w:type="dxa"/>
          </w:tcPr>
          <w:p w:rsidR="00E34A32" w:rsidRPr="00D8447C" w:rsidRDefault="00E34A32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9348" w:type="dxa"/>
          </w:tcPr>
          <w:p w:rsidR="00E93AEE" w:rsidRPr="00D8447C" w:rsidRDefault="006B733C" w:rsidP="001E5345">
            <w:pPr>
              <w:rPr>
                <w:rFonts w:asciiTheme="majorBidi" w:eastAsia="Times New Roman" w:hAnsiTheme="majorBidi" w:cstheme="majorBidi"/>
              </w:rPr>
            </w:pPr>
            <w:r w:rsidRPr="00D8447C">
              <w:rPr>
                <w:rFonts w:asciiTheme="majorBidi" w:eastAsia="Times New Roman" w:hAnsiTheme="majorBidi" w:cstheme="majorBidi"/>
              </w:rPr>
              <w:t>1)</w:t>
            </w:r>
            <w:r w:rsidR="00E93AEE" w:rsidRPr="00D8447C">
              <w:rPr>
                <w:rFonts w:asciiTheme="majorBidi" w:eastAsia="Times New Roman" w:hAnsiTheme="majorBidi" w:cstheme="majorBidi"/>
              </w:rPr>
              <w:t xml:space="preserve"> Аванс в размере 30 % </w:t>
            </w:r>
            <w:r w:rsidR="00231534" w:rsidRPr="00D8447C">
              <w:rPr>
                <w:rFonts w:asciiTheme="majorBidi" w:hAnsiTheme="majorBidi" w:cstheme="majorBidi"/>
              </w:rPr>
              <w:t xml:space="preserve">(тридцать процентов) </w:t>
            </w:r>
            <w:r w:rsidR="00E93AEE" w:rsidRPr="00D8447C">
              <w:rPr>
                <w:rFonts w:asciiTheme="majorBidi" w:eastAsia="Times New Roman" w:hAnsiTheme="majorBidi" w:cstheme="majorBidi"/>
              </w:rPr>
              <w:t xml:space="preserve">от Цены Договора выплачивается Заказчиком </w:t>
            </w:r>
            <w:r w:rsidR="00231534" w:rsidRPr="00D8447C">
              <w:rPr>
                <w:rFonts w:asciiTheme="majorBidi" w:eastAsia="Times New Roman" w:hAnsiTheme="majorBidi" w:cstheme="majorBidi"/>
              </w:rPr>
              <w:t xml:space="preserve">в течение </w:t>
            </w:r>
            <w:r w:rsidR="00C5000B" w:rsidRPr="00C5000B">
              <w:rPr>
                <w:rFonts w:asciiTheme="majorBidi" w:eastAsia="Times New Roman" w:hAnsiTheme="majorBidi" w:cstheme="majorBidi"/>
              </w:rPr>
              <w:t>14 (четырнадцати) календарных дней</w:t>
            </w:r>
            <w:r w:rsidR="00231534" w:rsidRPr="00D8447C">
              <w:rPr>
                <w:rFonts w:asciiTheme="majorBidi" w:eastAsia="Times New Roman" w:hAnsiTheme="majorBidi" w:cstheme="majorBidi"/>
              </w:rPr>
              <w:t xml:space="preserve">, </w:t>
            </w:r>
            <w:r w:rsidR="00E93AEE" w:rsidRPr="00D8447C">
              <w:rPr>
                <w:rFonts w:asciiTheme="majorBidi" w:eastAsia="Times New Roman" w:hAnsiTheme="majorBidi" w:cstheme="majorBidi"/>
              </w:rPr>
              <w:t>при условии наступления последнего из следующих событий:</w:t>
            </w:r>
            <w:r w:rsidR="002D19FF" w:rsidRPr="00D8447C">
              <w:rPr>
                <w:rFonts w:asciiTheme="majorBidi" w:eastAsia="Times New Roman" w:hAnsiTheme="majorBidi" w:cstheme="majorBidi"/>
              </w:rPr>
              <w:t xml:space="preserve"> </w:t>
            </w:r>
          </w:p>
          <w:p w:rsidR="00E93AEE" w:rsidRPr="00D8447C" w:rsidRDefault="00E93AEE" w:rsidP="006A7D8D">
            <w:pPr>
              <w:rPr>
                <w:rFonts w:asciiTheme="majorBidi" w:eastAsia="Times New Roman" w:hAnsiTheme="majorBidi" w:cstheme="majorBidi"/>
              </w:rPr>
            </w:pPr>
            <w:r w:rsidRPr="00D8447C">
              <w:rPr>
                <w:rFonts w:asciiTheme="majorBidi" w:eastAsia="Times New Roman" w:hAnsiTheme="majorBidi" w:cstheme="majorBidi"/>
              </w:rPr>
              <w:t xml:space="preserve">- подписания </w:t>
            </w:r>
            <w:r w:rsidR="006A7D8D" w:rsidRPr="00D8447C">
              <w:rPr>
                <w:rFonts w:asciiTheme="majorBidi" w:eastAsia="Times New Roman" w:hAnsiTheme="majorBidi" w:cstheme="majorBidi"/>
              </w:rPr>
              <w:t>с</w:t>
            </w:r>
            <w:r w:rsidRPr="00D8447C">
              <w:rPr>
                <w:rFonts w:asciiTheme="majorBidi" w:eastAsia="Times New Roman" w:hAnsiTheme="majorBidi" w:cstheme="majorBidi"/>
              </w:rPr>
              <w:t>торонами Договора;</w:t>
            </w:r>
          </w:p>
          <w:p w:rsidR="006B733C" w:rsidRPr="00D8447C" w:rsidRDefault="00E93AEE" w:rsidP="001E5345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D8447C">
              <w:rPr>
                <w:rFonts w:asciiTheme="majorBidi" w:eastAsia="Times New Roman" w:hAnsiTheme="majorBidi" w:cstheme="majorBidi"/>
              </w:rPr>
              <w:t>- получения Заказчиком счета на оплату</w:t>
            </w:r>
            <w:r w:rsidR="001E5345" w:rsidRPr="00D8447C">
              <w:rPr>
                <w:rFonts w:asciiTheme="majorBidi" w:eastAsia="Times New Roman" w:hAnsiTheme="majorBidi" w:cstheme="majorBidi"/>
              </w:rPr>
              <w:t xml:space="preserve"> </w:t>
            </w:r>
            <w:r w:rsidRPr="00D8447C">
              <w:rPr>
                <w:rFonts w:asciiTheme="majorBidi" w:eastAsia="Times New Roman" w:hAnsiTheme="majorBidi" w:cstheme="majorBidi"/>
              </w:rPr>
              <w:t>(инвойса)</w:t>
            </w:r>
            <w:r w:rsidR="001E5345" w:rsidRPr="00D8447C">
              <w:rPr>
                <w:rFonts w:asciiTheme="majorBidi" w:eastAsia="Times New Roman" w:hAnsiTheme="majorBidi" w:cstheme="majorBidi"/>
              </w:rPr>
              <w:t xml:space="preserve"> аванса.</w:t>
            </w:r>
          </w:p>
          <w:p w:rsidR="006B733C" w:rsidRPr="00D8447C" w:rsidRDefault="006B733C" w:rsidP="002A7376">
            <w:pPr>
              <w:jc w:val="both"/>
              <w:rPr>
                <w:rFonts w:asciiTheme="majorBidi" w:eastAsia="Times New Roman" w:hAnsiTheme="majorBidi" w:cstheme="majorBidi"/>
              </w:rPr>
            </w:pPr>
          </w:p>
          <w:p w:rsidR="002A7376" w:rsidRPr="00D8447C" w:rsidRDefault="006B733C" w:rsidP="002A7376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D8447C">
              <w:rPr>
                <w:rFonts w:asciiTheme="majorBidi" w:eastAsia="Times New Roman" w:hAnsiTheme="majorBidi" w:cstheme="majorBidi"/>
              </w:rPr>
              <w:t xml:space="preserve">2) </w:t>
            </w:r>
            <w:r w:rsidR="002A7376" w:rsidRPr="00D8447C">
              <w:rPr>
                <w:rFonts w:asciiTheme="majorBidi" w:eastAsia="Times New Roman" w:hAnsiTheme="majorBidi" w:cstheme="majorBidi"/>
              </w:rPr>
              <w:t xml:space="preserve">Оплата выполненных Работ осуществляется Заказчиком по факту приемки выполненных работ на основании подписанного сторонами Акта сдачи-приемки выполненных работ. </w:t>
            </w:r>
          </w:p>
          <w:p w:rsidR="00CB2FC2" w:rsidRPr="00D8447C" w:rsidRDefault="00CB2FC2" w:rsidP="00CB2FC2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D8447C">
              <w:rPr>
                <w:rFonts w:asciiTheme="majorBidi" w:eastAsia="Times New Roman" w:hAnsiTheme="majorBidi" w:cstheme="majorBidi"/>
              </w:rPr>
              <w:t xml:space="preserve">Оплата по Договору осуществляется Заказчиком в течение 15 (пятнадцати) календарных дней, по реквизитам Подрядчика, со дня наступления последнего из следующих событий: </w:t>
            </w:r>
          </w:p>
          <w:p w:rsidR="00CB2FC2" w:rsidRPr="00D8447C" w:rsidRDefault="00CB2FC2" w:rsidP="00CB2FC2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D8447C">
              <w:rPr>
                <w:rFonts w:asciiTheme="majorBidi" w:eastAsia="Times New Roman" w:hAnsiTheme="majorBidi" w:cstheme="majorBidi"/>
              </w:rPr>
              <w:t>- подписания Заказчиком без замечаний Акта сдачи-приемки выполненных работ;</w:t>
            </w:r>
          </w:p>
          <w:p w:rsidR="006B733C" w:rsidRPr="00D8447C" w:rsidRDefault="00CB2FC2" w:rsidP="006B733C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D8447C">
              <w:rPr>
                <w:rFonts w:asciiTheme="majorBidi" w:eastAsia="Times New Roman" w:hAnsiTheme="majorBidi" w:cstheme="majorBidi"/>
              </w:rPr>
              <w:t>- получения Заказчиком счета на оплату (инвойса);</w:t>
            </w:r>
          </w:p>
          <w:p w:rsidR="00CD19BD" w:rsidRPr="00D8447C" w:rsidRDefault="00CD19BD" w:rsidP="00CD19BD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D8447C">
              <w:rPr>
                <w:rFonts w:asciiTheme="majorBidi" w:eastAsia="Times New Roman" w:hAnsiTheme="majorBidi" w:cstheme="majorBidi"/>
              </w:rPr>
              <w:t>- счет-фактура, при наличии соответствующих требований действующего законодательства Арабской Республики Египет (для плательщиков НДС);</w:t>
            </w:r>
          </w:p>
          <w:p w:rsidR="00826759" w:rsidRDefault="00CB2FC2" w:rsidP="006B733C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D8447C">
              <w:rPr>
                <w:rFonts w:asciiTheme="majorBidi" w:eastAsia="Times New Roman" w:hAnsiTheme="majorBidi" w:cstheme="majorBidi"/>
              </w:rPr>
              <w:t xml:space="preserve">- предоставления Подрядчиком Заказчику сертификата, подтверждающего уплату взносов в уполномоченное отделение Фонда социального страхования. </w:t>
            </w:r>
          </w:p>
          <w:p w:rsidR="00D5755A" w:rsidRPr="00D8447C" w:rsidRDefault="00D5755A" w:rsidP="006B733C">
            <w:pPr>
              <w:jc w:val="both"/>
              <w:rPr>
                <w:rFonts w:asciiTheme="majorBidi" w:eastAsia="Times New Roman" w:hAnsiTheme="majorBidi" w:cstheme="majorBidi"/>
              </w:rPr>
            </w:pPr>
          </w:p>
          <w:p w:rsidR="00D006D2" w:rsidRPr="00C37EFB" w:rsidRDefault="00D006D2" w:rsidP="00D006D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 xml:space="preserve">1) An advance payment in the amount of 30% (thirty percent) of the Contract Price shall be paid by the Customer within </w:t>
            </w:r>
            <w:r w:rsidR="00C5000B">
              <w:rPr>
                <w:rFonts w:ascii="Times New Roman" w:hAnsi="Times New Roman" w:cs="Times New Roman"/>
                <w:lang w:val="en-US"/>
              </w:rPr>
              <w:t>14 (fourteen)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calendar days, subject to the occurrence of the last of the following events:</w:t>
            </w:r>
          </w:p>
          <w:p w:rsidR="00D006D2" w:rsidRPr="00C37EFB" w:rsidRDefault="00D006D2" w:rsidP="00D006D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 xml:space="preserve">- signing </w:t>
            </w:r>
            <w:r>
              <w:rPr>
                <w:rFonts w:ascii="Times New Roman" w:hAnsi="Times New Roman" w:cs="Times New Roman"/>
                <w:lang w:val="en-US"/>
              </w:rPr>
              <w:t xml:space="preserve">the Contract </w:t>
            </w:r>
            <w:r w:rsidRPr="00C37EFB">
              <w:rPr>
                <w:rFonts w:ascii="Times New Roman" w:hAnsi="Times New Roman" w:cs="Times New Roman"/>
                <w:lang w:val="en-US"/>
              </w:rPr>
              <w:t>by the parties;</w:t>
            </w:r>
          </w:p>
          <w:p w:rsidR="00D006D2" w:rsidRPr="00C37EFB" w:rsidRDefault="00D006D2" w:rsidP="00D006D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>- receipt by the Customer of an invoice for payment of the advance payment.</w:t>
            </w:r>
          </w:p>
          <w:p w:rsidR="00D006D2" w:rsidRPr="00C37EFB" w:rsidRDefault="00D006D2" w:rsidP="00D006D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D006D2" w:rsidRPr="00C37EFB" w:rsidRDefault="00D006D2" w:rsidP="00D006D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 xml:space="preserve">2) 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he </w:t>
            </w:r>
            <w:r>
              <w:rPr>
                <w:rFonts w:ascii="Times New Roman" w:hAnsi="Times New Roman" w:cs="Times New Roman"/>
                <w:lang w:val="en-US"/>
              </w:rPr>
              <w:t xml:space="preserve">Works 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performed </w:t>
            </w:r>
            <w:r>
              <w:rPr>
                <w:rFonts w:ascii="Times New Roman" w:hAnsi="Times New Roman" w:cs="Times New Roman"/>
                <w:lang w:val="en-US"/>
              </w:rPr>
              <w:t>shall be paid for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by the Customer upon acceptance of the work performed on the basis of the Acceptance Certificate of the work performed signed by the parties.</w:t>
            </w:r>
          </w:p>
          <w:p w:rsidR="00D006D2" w:rsidRPr="00C37EFB" w:rsidRDefault="00D006D2" w:rsidP="00D006D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 xml:space="preserve">Payment under the Contract </w:t>
            </w:r>
            <w:r>
              <w:rPr>
                <w:rFonts w:ascii="Times New Roman" w:hAnsi="Times New Roman" w:cs="Times New Roman"/>
                <w:lang w:val="en-US"/>
              </w:rPr>
              <w:t>shall be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made by the Customer within 15 (fifteen) calendar days, according to the details of the Contractor, from the date of the last of the following events:</w:t>
            </w:r>
          </w:p>
          <w:p w:rsidR="00D006D2" w:rsidRPr="00C37EFB" w:rsidRDefault="00D006D2" w:rsidP="00D006D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 xml:space="preserve">- signing </w:t>
            </w:r>
            <w:r>
              <w:rPr>
                <w:rFonts w:ascii="Times New Roman" w:hAnsi="Times New Roman" w:cs="Times New Roman"/>
                <w:lang w:val="en-US"/>
              </w:rPr>
              <w:t xml:space="preserve">the Acceptance certificate </w:t>
            </w:r>
            <w:r w:rsidRPr="00C37EFB">
              <w:rPr>
                <w:rFonts w:ascii="Times New Roman" w:hAnsi="Times New Roman" w:cs="Times New Roman"/>
                <w:lang w:val="en-US"/>
              </w:rPr>
              <w:t>of the work performed</w:t>
            </w:r>
            <w:r w:rsidRPr="008C352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by the Customer without </w:t>
            </w:r>
            <w:r>
              <w:rPr>
                <w:rFonts w:ascii="Times New Roman" w:hAnsi="Times New Roman" w:cs="Times New Roman"/>
                <w:lang w:val="en-US"/>
              </w:rPr>
              <w:t>comments</w:t>
            </w:r>
            <w:r w:rsidRPr="00C37EFB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D006D2" w:rsidRPr="00C37EFB" w:rsidRDefault="00D006D2" w:rsidP="00D006D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>- receipt by the Customer of an invoice for payment;</w:t>
            </w:r>
          </w:p>
          <w:p w:rsidR="00D006D2" w:rsidRPr="00C37EFB" w:rsidRDefault="00D006D2" w:rsidP="00D006D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>- invoice</w:t>
            </w:r>
            <w:r>
              <w:rPr>
                <w:rFonts w:ascii="Times New Roman" w:hAnsi="Times New Roman" w:cs="Times New Roman"/>
                <w:lang w:val="en-US"/>
              </w:rPr>
              <w:t>-proforma</w:t>
            </w:r>
            <w:r w:rsidRPr="00C37EFB">
              <w:rPr>
                <w:rFonts w:ascii="Times New Roman" w:hAnsi="Times New Roman" w:cs="Times New Roman"/>
                <w:lang w:val="en-US"/>
              </w:rPr>
              <w:t>, if there are relevant requirements of the current legislation of the Arab Republic of Egypt (for VAT payers);</w:t>
            </w:r>
          </w:p>
          <w:p w:rsidR="001A0011" w:rsidRPr="00D778A1" w:rsidRDefault="00D006D2" w:rsidP="00956F65">
            <w:pPr>
              <w:jc w:val="both"/>
              <w:rPr>
                <w:rFonts w:asciiTheme="majorBidi" w:hAnsiTheme="majorBidi" w:cstheme="majorBidi"/>
                <w:i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lang w:val="en-US"/>
              </w:rPr>
              <w:t>submission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by the Contractor to the Customer of a certificate confirming the payment of </w:t>
            </w:r>
            <w:r>
              <w:rPr>
                <w:rFonts w:ascii="Times New Roman" w:hAnsi="Times New Roman" w:cs="Times New Roman"/>
                <w:lang w:val="en-US"/>
              </w:rPr>
              <w:t xml:space="preserve">the </w:t>
            </w:r>
            <w:r w:rsidRPr="00C37EFB">
              <w:rPr>
                <w:rFonts w:ascii="Times New Roman" w:hAnsi="Times New Roman" w:cs="Times New Roman"/>
                <w:lang w:val="en-US"/>
              </w:rPr>
              <w:t>contributions to the authorized branch of the Social Insurance Fund</w:t>
            </w:r>
            <w:r w:rsidR="001F208B" w:rsidRPr="00D778A1">
              <w:rPr>
                <w:rFonts w:asciiTheme="majorBidi" w:hAnsiTheme="majorBidi" w:cstheme="majorBidi"/>
                <w:i/>
                <w:lang w:val="en-US"/>
              </w:rPr>
              <w:t>.</w:t>
            </w:r>
          </w:p>
          <w:p w:rsidR="00705760" w:rsidRPr="00D778A1" w:rsidRDefault="00705760" w:rsidP="00956F65">
            <w:pPr>
              <w:jc w:val="both"/>
              <w:rPr>
                <w:rFonts w:asciiTheme="majorBidi" w:hAnsiTheme="majorBidi" w:cstheme="majorBidi"/>
                <w:i/>
                <w:lang w:val="en-US"/>
              </w:rPr>
            </w:pPr>
          </w:p>
        </w:tc>
      </w:tr>
      <w:tr w:rsidR="00BB0043" w:rsidRPr="004A1DDE" w:rsidTr="002B78E1">
        <w:tc>
          <w:tcPr>
            <w:tcW w:w="636" w:type="dxa"/>
          </w:tcPr>
          <w:p w:rsidR="008D0619" w:rsidRPr="00D8447C" w:rsidRDefault="00BB0043" w:rsidP="004E74E4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348" w:type="dxa"/>
          </w:tcPr>
          <w:p w:rsidR="00CF0C2A" w:rsidRPr="00D8447C" w:rsidRDefault="008D0619" w:rsidP="004E74E4">
            <w:pPr>
              <w:spacing w:before="40" w:after="40"/>
              <w:rPr>
                <w:rFonts w:asciiTheme="majorBidi" w:hAnsiTheme="majorBidi" w:cstheme="majorBidi"/>
                <w:b/>
                <w:noProof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noProof/>
              </w:rPr>
              <w:t>Обеспечения</w:t>
            </w:r>
            <w:r w:rsidRPr="00D8447C">
              <w:rPr>
                <w:rFonts w:asciiTheme="majorBidi" w:hAnsiTheme="majorBidi" w:cstheme="majorBidi"/>
                <w:b/>
                <w:noProof/>
                <w:lang w:val="en-US"/>
              </w:rPr>
              <w:t xml:space="preserve">, </w:t>
            </w:r>
            <w:r w:rsidRPr="00D8447C">
              <w:rPr>
                <w:rFonts w:asciiTheme="majorBidi" w:hAnsiTheme="majorBidi" w:cstheme="majorBidi"/>
                <w:b/>
                <w:noProof/>
              </w:rPr>
              <w:t>предоставляемые</w:t>
            </w:r>
            <w:r w:rsidRPr="00D8447C">
              <w:rPr>
                <w:rFonts w:asciiTheme="majorBidi" w:hAnsiTheme="majorBidi" w:cstheme="majorBidi"/>
                <w:b/>
                <w:noProof/>
                <w:lang w:val="en-US"/>
              </w:rPr>
              <w:t xml:space="preserve"> </w:t>
            </w:r>
            <w:r w:rsidRPr="00D8447C">
              <w:rPr>
                <w:rFonts w:asciiTheme="majorBidi" w:hAnsiTheme="majorBidi" w:cstheme="majorBidi"/>
                <w:b/>
                <w:noProof/>
              </w:rPr>
              <w:t>Подрядчиком</w:t>
            </w:r>
          </w:p>
          <w:p w:rsidR="00CF0C2A" w:rsidRPr="00D8447C" w:rsidRDefault="008D0619" w:rsidP="008F7617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i/>
                <w:lang w:val="en-US"/>
              </w:rPr>
              <w:t>Securities to be provided by Contractor</w:t>
            </w:r>
          </w:p>
        </w:tc>
      </w:tr>
      <w:tr w:rsidR="00BB0043" w:rsidRPr="00D8447C" w:rsidTr="002B78E1">
        <w:tc>
          <w:tcPr>
            <w:tcW w:w="636" w:type="dxa"/>
          </w:tcPr>
          <w:p w:rsidR="008D0619" w:rsidRPr="00D8447C" w:rsidRDefault="008D0619" w:rsidP="004E74E4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9348" w:type="dxa"/>
          </w:tcPr>
          <w:p w:rsidR="00CB2FC2" w:rsidRPr="00D8447C" w:rsidRDefault="002A7376">
            <w:pPr>
              <w:spacing w:line="276" w:lineRule="auto"/>
              <w:jc w:val="both"/>
              <w:rPr>
                <w:rFonts w:asciiTheme="majorBidi" w:hAnsiTheme="majorBidi" w:cstheme="majorBidi"/>
                <w:i/>
              </w:rPr>
            </w:pPr>
            <w:r w:rsidRPr="00D8447C">
              <w:rPr>
                <w:rFonts w:asciiTheme="majorBidi" w:hAnsiTheme="majorBidi" w:cstheme="majorBidi"/>
              </w:rPr>
              <w:t>Не применимо.</w:t>
            </w:r>
          </w:p>
          <w:p w:rsidR="006B733C" w:rsidRPr="00D8447C" w:rsidRDefault="00D006D2">
            <w:pPr>
              <w:spacing w:line="276" w:lineRule="auto"/>
              <w:jc w:val="both"/>
              <w:rPr>
                <w:rFonts w:asciiTheme="majorBidi" w:hAnsiTheme="majorBidi" w:cstheme="majorBidi"/>
                <w:i/>
              </w:rPr>
            </w:pPr>
            <w:r>
              <w:rPr>
                <w:rFonts w:ascii="Times New Roman" w:hAnsi="Times New Roman" w:cs="Times New Roman"/>
                <w:lang w:val="en-US"/>
              </w:rPr>
              <w:t>Not applicable.</w:t>
            </w:r>
          </w:p>
        </w:tc>
      </w:tr>
      <w:tr w:rsidR="00BB0043" w:rsidRPr="00D8447C" w:rsidTr="002B78E1">
        <w:tc>
          <w:tcPr>
            <w:tcW w:w="636" w:type="dxa"/>
          </w:tcPr>
          <w:p w:rsidR="00CF0C2A" w:rsidRPr="00D8447C" w:rsidRDefault="00BB0043" w:rsidP="003D3111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9348" w:type="dxa"/>
          </w:tcPr>
          <w:p w:rsidR="00CF0C2A" w:rsidRPr="00D8447C" w:rsidRDefault="00CF0C2A" w:rsidP="004E74E4">
            <w:pPr>
              <w:spacing w:before="40" w:after="40"/>
              <w:rPr>
                <w:rFonts w:asciiTheme="majorBidi" w:hAnsiTheme="majorBidi" w:cstheme="majorBidi"/>
                <w:b/>
              </w:rPr>
            </w:pPr>
            <w:r w:rsidRPr="00D8447C">
              <w:rPr>
                <w:rFonts w:asciiTheme="majorBidi" w:hAnsiTheme="majorBidi" w:cstheme="majorBidi"/>
                <w:b/>
              </w:rPr>
              <w:t>Страхование</w:t>
            </w:r>
          </w:p>
          <w:p w:rsidR="00CF0C2A" w:rsidRPr="00D8447C" w:rsidRDefault="00CF0C2A" w:rsidP="004E74E4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  <w:b/>
                <w:i/>
                <w:lang w:val="en-US"/>
              </w:rPr>
              <w:t>Insurance</w:t>
            </w:r>
          </w:p>
        </w:tc>
      </w:tr>
      <w:tr w:rsidR="00BB0043" w:rsidRPr="00D8447C" w:rsidTr="002B78E1">
        <w:tc>
          <w:tcPr>
            <w:tcW w:w="636" w:type="dxa"/>
          </w:tcPr>
          <w:p w:rsidR="00CF0C2A" w:rsidRPr="00D8447C" w:rsidRDefault="00CF0C2A" w:rsidP="004E74E4">
            <w:pPr>
              <w:spacing w:before="40" w:after="40"/>
              <w:rPr>
                <w:rFonts w:asciiTheme="majorBidi" w:hAnsiTheme="majorBidi" w:cstheme="majorBidi"/>
              </w:rPr>
            </w:pPr>
          </w:p>
        </w:tc>
        <w:tc>
          <w:tcPr>
            <w:tcW w:w="9348" w:type="dxa"/>
          </w:tcPr>
          <w:p w:rsidR="00400751" w:rsidRPr="00D8447C" w:rsidRDefault="002A7376" w:rsidP="00DA55D9">
            <w:pPr>
              <w:jc w:val="both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Не применимо.</w:t>
            </w:r>
          </w:p>
          <w:p w:rsidR="006B733C" w:rsidRPr="00D8447C" w:rsidRDefault="00D006D2" w:rsidP="00DA55D9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lang w:val="en-US"/>
              </w:rPr>
              <w:t>Not applicable.</w:t>
            </w:r>
          </w:p>
          <w:p w:rsidR="002A7376" w:rsidRPr="00D8447C" w:rsidRDefault="002A7376" w:rsidP="00DA55D9">
            <w:pP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BB0043" w:rsidRPr="004A1DDE" w:rsidTr="002B78E1">
        <w:tc>
          <w:tcPr>
            <w:tcW w:w="636" w:type="dxa"/>
          </w:tcPr>
          <w:p w:rsidR="00316273" w:rsidRPr="00D8447C" w:rsidRDefault="003D3111" w:rsidP="003D3111">
            <w:pPr>
              <w:spacing w:before="40" w:after="40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1</w:t>
            </w:r>
            <w:r w:rsidR="00BB0043" w:rsidRPr="00D8447C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348" w:type="dxa"/>
          </w:tcPr>
          <w:p w:rsidR="00316273" w:rsidRPr="00D8447C" w:rsidRDefault="00316273" w:rsidP="00FD38D2">
            <w:pPr>
              <w:spacing w:before="40" w:after="40"/>
              <w:rPr>
                <w:rFonts w:asciiTheme="majorBidi" w:hAnsiTheme="majorBidi" w:cstheme="majorBidi"/>
                <w:b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</w:rPr>
              <w:t>Право</w:t>
            </w:r>
            <w:r w:rsidR="00A754D7" w:rsidRPr="00D8447C">
              <w:rPr>
                <w:rFonts w:asciiTheme="majorBidi" w:hAnsiTheme="majorBidi" w:cstheme="majorBidi"/>
                <w:b/>
                <w:lang w:val="en-US"/>
              </w:rPr>
              <w:t xml:space="preserve"> </w:t>
            </w:r>
            <w:r w:rsidR="00A754D7" w:rsidRPr="00D8447C">
              <w:rPr>
                <w:rFonts w:asciiTheme="majorBidi" w:hAnsiTheme="majorBidi" w:cstheme="majorBidi"/>
                <w:b/>
              </w:rPr>
              <w:t>и</w:t>
            </w:r>
            <w:r w:rsidR="00A754D7" w:rsidRPr="00D8447C">
              <w:rPr>
                <w:rFonts w:asciiTheme="majorBidi" w:hAnsiTheme="majorBidi" w:cstheme="majorBidi"/>
                <w:b/>
                <w:lang w:val="en-US"/>
              </w:rPr>
              <w:t xml:space="preserve"> </w:t>
            </w:r>
            <w:r w:rsidR="00A754D7" w:rsidRPr="00D8447C">
              <w:rPr>
                <w:rFonts w:asciiTheme="majorBidi" w:hAnsiTheme="majorBidi" w:cstheme="majorBidi"/>
                <w:b/>
              </w:rPr>
              <w:t>Арбитраж</w:t>
            </w:r>
          </w:p>
          <w:p w:rsidR="00316273" w:rsidRPr="00D8447C" w:rsidRDefault="00316273" w:rsidP="00316273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  <w:r w:rsidRPr="00D8447C">
              <w:rPr>
                <w:rFonts w:asciiTheme="majorBidi" w:hAnsiTheme="majorBidi" w:cstheme="majorBidi"/>
                <w:b/>
                <w:i/>
                <w:lang w:val="en-US"/>
              </w:rPr>
              <w:t>Law</w:t>
            </w:r>
            <w:r w:rsidR="00A754D7" w:rsidRPr="00D8447C">
              <w:rPr>
                <w:rFonts w:asciiTheme="majorBidi" w:hAnsiTheme="majorBidi" w:cstheme="majorBidi"/>
                <w:b/>
                <w:i/>
                <w:lang w:val="en-US"/>
              </w:rPr>
              <w:t xml:space="preserve"> and Arbitration</w:t>
            </w:r>
          </w:p>
        </w:tc>
      </w:tr>
      <w:tr w:rsidR="00BB0043" w:rsidRPr="004A1DDE" w:rsidTr="002B78E1">
        <w:tc>
          <w:tcPr>
            <w:tcW w:w="636" w:type="dxa"/>
          </w:tcPr>
          <w:p w:rsidR="00316273" w:rsidRPr="00D8447C" w:rsidRDefault="00316273" w:rsidP="00FD38D2">
            <w:pPr>
              <w:spacing w:before="40" w:after="4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9348" w:type="dxa"/>
          </w:tcPr>
          <w:p w:rsidR="002A7376" w:rsidRPr="00D8447C" w:rsidRDefault="002A7376" w:rsidP="002A7376">
            <w:pPr>
              <w:spacing w:before="40" w:after="40"/>
              <w:ind w:left="313" w:hanging="313"/>
              <w:jc w:val="both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Договор регулируется правом АРЕ.</w:t>
            </w:r>
          </w:p>
          <w:p w:rsidR="002A7376" w:rsidRPr="00D8447C" w:rsidRDefault="002A7376" w:rsidP="002A7376">
            <w:pPr>
              <w:spacing w:before="40" w:after="40"/>
              <w:ind w:left="313" w:hanging="313"/>
              <w:jc w:val="both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lastRenderedPageBreak/>
              <w:t>Споры по договору разрешаются:</w:t>
            </w:r>
          </w:p>
          <w:p w:rsidR="002A7376" w:rsidRPr="00D8447C" w:rsidRDefault="002A7376" w:rsidP="002A7376">
            <w:pPr>
              <w:ind w:firstLine="244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- в арбитражном суде в соответствии с законодательством АРЕ</w:t>
            </w:r>
            <w:r w:rsidR="00D006D2" w:rsidRPr="00D778A1">
              <w:rPr>
                <w:rFonts w:asciiTheme="majorBidi" w:hAnsiTheme="majorBidi" w:cstheme="majorBidi"/>
              </w:rPr>
              <w:t>;</w:t>
            </w:r>
          </w:p>
          <w:p w:rsidR="002A7376" w:rsidRPr="00D8447C" w:rsidRDefault="002A7376" w:rsidP="002A7376">
            <w:pPr>
              <w:ind w:firstLine="244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- стороны по Договору принимают на себя обязанность добровольно исполнять арбитражное решение</w:t>
            </w:r>
            <w:r w:rsidR="00D006D2" w:rsidRPr="00D778A1">
              <w:rPr>
                <w:rFonts w:asciiTheme="majorBidi" w:hAnsiTheme="majorBidi" w:cstheme="majorBidi"/>
              </w:rPr>
              <w:t>;</w:t>
            </w:r>
          </w:p>
          <w:p w:rsidR="002A7376" w:rsidRPr="00D8447C" w:rsidRDefault="002A7376" w:rsidP="002A7376">
            <w:pPr>
              <w:ind w:firstLine="244"/>
              <w:rPr>
                <w:rFonts w:asciiTheme="majorBidi" w:hAnsiTheme="majorBidi" w:cstheme="majorBidi"/>
              </w:rPr>
            </w:pPr>
            <w:r w:rsidRPr="00D8447C">
              <w:rPr>
                <w:rFonts w:asciiTheme="majorBidi" w:hAnsiTheme="majorBidi" w:cstheme="majorBidi"/>
              </w:rPr>
              <w:t>- стороны по Договору прямо соглашаются, что арбитражное решение является окончательным для сторон по Договору и отмене не подлежит.</w:t>
            </w:r>
          </w:p>
          <w:p w:rsidR="00D006D2" w:rsidRPr="00C37EFB" w:rsidRDefault="00D006D2" w:rsidP="00D006D2">
            <w:pPr>
              <w:spacing w:before="40" w:after="4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ontract </w:t>
            </w:r>
            <w:r>
              <w:rPr>
                <w:rFonts w:ascii="Times New Roman" w:hAnsi="Times New Roman" w:cs="Times New Roman"/>
                <w:lang w:val="en-US"/>
              </w:rPr>
              <w:t>shall be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governed by the </w:t>
            </w:r>
            <w:r>
              <w:rPr>
                <w:rFonts w:ascii="Times New Roman" w:hAnsi="Times New Roman" w:cs="Times New Roman"/>
                <w:lang w:val="en-US"/>
              </w:rPr>
              <w:t>legislation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of </w:t>
            </w:r>
            <w:r>
              <w:rPr>
                <w:rFonts w:ascii="Times New Roman" w:hAnsi="Times New Roman" w:cs="Times New Roman"/>
                <w:lang w:val="en-US"/>
              </w:rPr>
              <w:t xml:space="preserve">the </w:t>
            </w:r>
            <w:r w:rsidRPr="00C37EFB">
              <w:rPr>
                <w:rFonts w:ascii="Times New Roman" w:hAnsi="Times New Roman" w:cs="Times New Roman"/>
                <w:lang w:val="en-US"/>
              </w:rPr>
              <w:t>ARE.</w:t>
            </w:r>
          </w:p>
          <w:p w:rsidR="00D006D2" w:rsidRPr="00C37EFB" w:rsidRDefault="00D006D2" w:rsidP="00D006D2">
            <w:pPr>
              <w:spacing w:before="40" w:after="4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 xml:space="preserve">Disputes under the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ontract </w:t>
            </w:r>
            <w:r>
              <w:rPr>
                <w:rFonts w:ascii="Times New Roman" w:hAnsi="Times New Roman" w:cs="Times New Roman"/>
                <w:lang w:val="en-US"/>
              </w:rPr>
              <w:t>shall be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resolved</w:t>
            </w:r>
            <w:r>
              <w:rPr>
                <w:rFonts w:ascii="Times New Roman" w:hAnsi="Times New Roman" w:cs="Times New Roman"/>
                <w:lang w:val="en-US"/>
              </w:rPr>
              <w:t xml:space="preserve"> as follows</w:t>
            </w:r>
            <w:r w:rsidRPr="00C37EFB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D006D2" w:rsidRPr="00C37EFB" w:rsidRDefault="00D006D2" w:rsidP="00D006D2">
            <w:pPr>
              <w:spacing w:before="40" w:after="4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>- in the arbitration court in accordance with the legislation of the ARE.</w:t>
            </w:r>
          </w:p>
          <w:p w:rsidR="00D006D2" w:rsidRPr="00C37EFB" w:rsidRDefault="00D006D2" w:rsidP="00D006D2">
            <w:pPr>
              <w:spacing w:before="40" w:after="4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 xml:space="preserve">- the parties under the </w:t>
            </w:r>
            <w:r>
              <w:rPr>
                <w:rFonts w:ascii="Times New Roman" w:hAnsi="Times New Roman" w:cs="Times New Roman"/>
                <w:lang w:val="en-US"/>
              </w:rPr>
              <w:t>Contract shall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assume the obligation to voluntarily execute the arbitral award</w:t>
            </w:r>
            <w:r>
              <w:rPr>
                <w:rFonts w:ascii="Times New Roman" w:hAnsi="Times New Roman" w:cs="Times New Roman"/>
                <w:lang w:val="en-US"/>
              </w:rPr>
              <w:t>;</w:t>
            </w:r>
          </w:p>
          <w:p w:rsidR="002A7376" w:rsidRPr="008365ED" w:rsidRDefault="00D006D2" w:rsidP="008365ED">
            <w:pPr>
              <w:spacing w:line="276" w:lineRule="auto"/>
              <w:jc w:val="both"/>
              <w:rPr>
                <w:rFonts w:asciiTheme="majorBidi" w:eastAsia="Arial" w:hAnsiTheme="majorBidi" w:cstheme="majorBidi"/>
                <w:iCs/>
                <w:lang w:val="en-US" w:bidi="ru-RU"/>
              </w:rPr>
            </w:pPr>
            <w:r w:rsidRPr="00C37EFB">
              <w:rPr>
                <w:rFonts w:ascii="Times New Roman" w:hAnsi="Times New Roman" w:cs="Times New Roman"/>
                <w:lang w:val="en-US"/>
              </w:rPr>
              <w:t xml:space="preserve">- the parties under the </w:t>
            </w:r>
            <w:r>
              <w:rPr>
                <w:rFonts w:ascii="Times New Roman" w:hAnsi="Times New Roman" w:cs="Times New Roman"/>
                <w:lang w:val="en-US"/>
              </w:rPr>
              <w:t>Contract shall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expressly agree that the arbitral award is final for the parties under the </w:t>
            </w:r>
            <w:r>
              <w:rPr>
                <w:rFonts w:ascii="Times New Roman" w:hAnsi="Times New Roman" w:cs="Times New Roman"/>
                <w:lang w:val="en-US"/>
              </w:rPr>
              <w:t>Contract</w:t>
            </w:r>
            <w:r w:rsidRPr="00C37EFB">
              <w:rPr>
                <w:rFonts w:ascii="Times New Roman" w:hAnsi="Times New Roman" w:cs="Times New Roman"/>
                <w:lang w:val="en-US"/>
              </w:rPr>
              <w:t xml:space="preserve"> and is not subject to cancellation</w:t>
            </w:r>
            <w:r w:rsidR="001F208B" w:rsidRPr="00D778A1">
              <w:rPr>
                <w:rFonts w:asciiTheme="majorBidi" w:eastAsia="Arial" w:hAnsiTheme="majorBidi" w:cstheme="majorBidi"/>
                <w:iCs/>
                <w:lang w:val="en-US" w:bidi="ru-RU"/>
              </w:rPr>
              <w:t>.</w:t>
            </w:r>
          </w:p>
        </w:tc>
      </w:tr>
    </w:tbl>
    <w:p w:rsidR="00682E19" w:rsidRPr="00D8447C" w:rsidRDefault="00682E19" w:rsidP="00682E19">
      <w:pPr>
        <w:spacing w:after="0" w:line="240" w:lineRule="auto"/>
        <w:rPr>
          <w:rFonts w:asciiTheme="majorBidi" w:hAnsiTheme="majorBidi" w:cstheme="majorBidi"/>
          <w:lang w:val="en-US"/>
        </w:rPr>
      </w:pPr>
    </w:p>
    <w:sectPr w:rsidR="00682E19" w:rsidRPr="00D8447C" w:rsidSect="00173F08">
      <w:footerReference w:type="default" r:id="rId8"/>
      <w:headerReference w:type="first" r:id="rId9"/>
      <w:footerReference w:type="first" r:id="rId10"/>
      <w:pgSz w:w="11906" w:h="16838"/>
      <w:pgMar w:top="850" w:right="991" w:bottom="1701" w:left="1134" w:header="567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401" w:rsidRDefault="00A86401">
      <w:pPr>
        <w:spacing w:after="0" w:line="240" w:lineRule="auto"/>
      </w:pPr>
      <w:r>
        <w:separator/>
      </w:r>
    </w:p>
  </w:endnote>
  <w:endnote w:type="continuationSeparator" w:id="0">
    <w:p w:rsidR="00A86401" w:rsidRDefault="00A86401">
      <w:pPr>
        <w:spacing w:after="0" w:line="240" w:lineRule="auto"/>
      </w:pPr>
      <w:r>
        <w:continuationSeparator/>
      </w:r>
    </w:p>
  </w:endnote>
  <w:endnote w:type="continuationNotice" w:id="1">
    <w:p w:rsidR="00A86401" w:rsidRDefault="00A864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1658689"/>
      <w:docPartObj>
        <w:docPartGallery w:val="Page Numbers (Bottom of Page)"/>
        <w:docPartUnique/>
      </w:docPartObj>
    </w:sdtPr>
    <w:sdtEndPr/>
    <w:sdtContent>
      <w:sdt>
        <w:sdtPr>
          <w:id w:val="-2067336821"/>
          <w:docPartObj>
            <w:docPartGallery w:val="Page Numbers (Top of Page)"/>
            <w:docPartUnique/>
          </w:docPartObj>
        </w:sdtPr>
        <w:sdtEndPr/>
        <w:sdtContent>
          <w:p w:rsidR="00C34717" w:rsidRPr="002B78E1" w:rsidRDefault="00C34717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lang w:val="en-US"/>
              </w:rPr>
            </w:pPr>
          </w:p>
          <w:p w:rsidR="00C34717" w:rsidRDefault="00C34717" w:rsidP="00A15583">
            <w:pPr>
              <w:pStyle w:val="a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A1558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65ED">
              <w:rPr>
                <w:b/>
                <w:bCs/>
                <w:noProof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A15583">
              <w:rPr>
                <w:lang w:val="en-US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A1558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65ED">
              <w:rPr>
                <w:b/>
                <w:bCs/>
                <w:noProof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C34717" w:rsidRPr="00A15583" w:rsidRDefault="00A86401" w:rsidP="00A15583">
            <w:pPr>
              <w:pStyle w:val="a8"/>
              <w:jc w:val="right"/>
              <w:rPr>
                <w:lang w:val="en-US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169713"/>
      <w:temporary/>
      <w:showingPlcHdr/>
    </w:sdtPr>
    <w:sdtEndPr/>
    <w:sdtContent>
      <w:p w:rsidR="00C34717" w:rsidRDefault="00C34717">
        <w:pPr>
          <w:pStyle w:val="a8"/>
        </w:pPr>
        <w:r>
          <w:t>[Введите текст]</w:t>
        </w:r>
      </w:p>
    </w:sdtContent>
  </w:sdt>
  <w:p w:rsidR="00C34717" w:rsidRPr="00A15583" w:rsidRDefault="00C34717">
    <w:pPr>
      <w:pStyle w:val="a8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401" w:rsidRDefault="00A86401">
      <w:pPr>
        <w:spacing w:after="0" w:line="240" w:lineRule="auto"/>
      </w:pPr>
      <w:r>
        <w:separator/>
      </w:r>
    </w:p>
  </w:footnote>
  <w:footnote w:type="continuationSeparator" w:id="0">
    <w:p w:rsidR="00A86401" w:rsidRDefault="00A86401">
      <w:pPr>
        <w:spacing w:after="0" w:line="240" w:lineRule="auto"/>
      </w:pPr>
      <w:r>
        <w:continuationSeparator/>
      </w:r>
    </w:p>
  </w:footnote>
  <w:footnote w:type="continuationNotice" w:id="1">
    <w:p w:rsidR="00A86401" w:rsidRDefault="00A864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717" w:rsidRDefault="00C34717" w:rsidP="003903C4">
    <w:pPr>
      <w:pStyle w:val="a6"/>
      <w:tabs>
        <w:tab w:val="clear" w:pos="4677"/>
        <w:tab w:val="clear" w:pos="9355"/>
        <w:tab w:val="left" w:pos="335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91409"/>
    <w:multiLevelType w:val="hybridMultilevel"/>
    <w:tmpl w:val="641C209E"/>
    <w:lvl w:ilvl="0" w:tplc="CA628F20">
      <w:start w:val="1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" w15:restartNumberingAfterBreak="0">
    <w:nsid w:val="11E95C5F"/>
    <w:multiLevelType w:val="hybridMultilevel"/>
    <w:tmpl w:val="7034F378"/>
    <w:lvl w:ilvl="0" w:tplc="BAE8E82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E7537"/>
    <w:multiLevelType w:val="hybridMultilevel"/>
    <w:tmpl w:val="D6AABA3E"/>
    <w:lvl w:ilvl="0" w:tplc="BA9ED1A8">
      <w:start w:val="10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4B5252F"/>
    <w:multiLevelType w:val="hybridMultilevel"/>
    <w:tmpl w:val="939424BA"/>
    <w:lvl w:ilvl="0" w:tplc="EE328ED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70B6A"/>
    <w:multiLevelType w:val="multilevel"/>
    <w:tmpl w:val="2398CB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1B096664"/>
    <w:multiLevelType w:val="multilevel"/>
    <w:tmpl w:val="A088F6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8" w:hanging="1800"/>
      </w:pPr>
      <w:rPr>
        <w:rFonts w:hint="default"/>
      </w:rPr>
    </w:lvl>
  </w:abstractNum>
  <w:abstractNum w:abstractNumId="6" w15:restartNumberingAfterBreak="0">
    <w:nsid w:val="1FE42535"/>
    <w:multiLevelType w:val="hybridMultilevel"/>
    <w:tmpl w:val="F42034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6004E8"/>
    <w:multiLevelType w:val="hybridMultilevel"/>
    <w:tmpl w:val="E916A6C8"/>
    <w:lvl w:ilvl="0" w:tplc="18BE8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7EB4FE" w:tentative="1">
      <w:start w:val="1"/>
      <w:numFmt w:val="lowerLetter"/>
      <w:lvlText w:val="%2."/>
      <w:lvlJc w:val="left"/>
      <w:pPr>
        <w:ind w:left="1440" w:hanging="360"/>
      </w:pPr>
    </w:lvl>
    <w:lvl w:ilvl="2" w:tplc="008C7D02" w:tentative="1">
      <w:start w:val="1"/>
      <w:numFmt w:val="lowerRoman"/>
      <w:lvlText w:val="%3."/>
      <w:lvlJc w:val="right"/>
      <w:pPr>
        <w:ind w:left="2160" w:hanging="180"/>
      </w:pPr>
    </w:lvl>
    <w:lvl w:ilvl="3" w:tplc="590CB2F0" w:tentative="1">
      <w:start w:val="1"/>
      <w:numFmt w:val="decimal"/>
      <w:lvlText w:val="%4."/>
      <w:lvlJc w:val="left"/>
      <w:pPr>
        <w:ind w:left="2880" w:hanging="360"/>
      </w:pPr>
    </w:lvl>
    <w:lvl w:ilvl="4" w:tplc="33187BAC" w:tentative="1">
      <w:start w:val="1"/>
      <w:numFmt w:val="lowerLetter"/>
      <w:lvlText w:val="%5."/>
      <w:lvlJc w:val="left"/>
      <w:pPr>
        <w:ind w:left="3600" w:hanging="360"/>
      </w:pPr>
    </w:lvl>
    <w:lvl w:ilvl="5" w:tplc="126AB40C" w:tentative="1">
      <w:start w:val="1"/>
      <w:numFmt w:val="lowerRoman"/>
      <w:lvlText w:val="%6."/>
      <w:lvlJc w:val="right"/>
      <w:pPr>
        <w:ind w:left="4320" w:hanging="180"/>
      </w:pPr>
    </w:lvl>
    <w:lvl w:ilvl="6" w:tplc="C03A0AAA" w:tentative="1">
      <w:start w:val="1"/>
      <w:numFmt w:val="decimal"/>
      <w:lvlText w:val="%7."/>
      <w:lvlJc w:val="left"/>
      <w:pPr>
        <w:ind w:left="5040" w:hanging="360"/>
      </w:pPr>
    </w:lvl>
    <w:lvl w:ilvl="7" w:tplc="99DADB66" w:tentative="1">
      <w:start w:val="1"/>
      <w:numFmt w:val="lowerLetter"/>
      <w:lvlText w:val="%8."/>
      <w:lvlJc w:val="left"/>
      <w:pPr>
        <w:ind w:left="5760" w:hanging="360"/>
      </w:pPr>
    </w:lvl>
    <w:lvl w:ilvl="8" w:tplc="713ED2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AD3"/>
    <w:multiLevelType w:val="hybridMultilevel"/>
    <w:tmpl w:val="E264CA0E"/>
    <w:lvl w:ilvl="0" w:tplc="7394641C">
      <w:start w:val="5"/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9" w15:restartNumberingAfterBreak="0">
    <w:nsid w:val="32662B8E"/>
    <w:multiLevelType w:val="hybridMultilevel"/>
    <w:tmpl w:val="8D3CCE52"/>
    <w:lvl w:ilvl="0" w:tplc="5EC2A8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E243E"/>
    <w:multiLevelType w:val="hybridMultilevel"/>
    <w:tmpl w:val="A814770C"/>
    <w:lvl w:ilvl="0" w:tplc="AFF0406A">
      <w:start w:val="10"/>
      <w:numFmt w:val="bullet"/>
      <w:lvlText w:val="-"/>
      <w:lvlJc w:val="left"/>
      <w:pPr>
        <w:ind w:left="1063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4EEB50B5"/>
    <w:multiLevelType w:val="hybridMultilevel"/>
    <w:tmpl w:val="E634F754"/>
    <w:lvl w:ilvl="0" w:tplc="767CEBF4">
      <w:start w:val="4"/>
      <w:numFmt w:val="lowerLetter"/>
      <w:lvlText w:val="(%1)"/>
      <w:lvlJc w:val="left"/>
      <w:pPr>
        <w:tabs>
          <w:tab w:val="num" w:pos="1605"/>
        </w:tabs>
        <w:ind w:left="160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C0B7C"/>
    <w:multiLevelType w:val="hybridMultilevel"/>
    <w:tmpl w:val="0CAEBB8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569A3"/>
    <w:multiLevelType w:val="hybridMultilevel"/>
    <w:tmpl w:val="A70CFC74"/>
    <w:lvl w:ilvl="0" w:tplc="98A0DF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19727C9"/>
    <w:multiLevelType w:val="hybridMultilevel"/>
    <w:tmpl w:val="6BA66092"/>
    <w:lvl w:ilvl="0" w:tplc="D7DA86D0">
      <w:start w:val="4"/>
      <w:numFmt w:val="decimal"/>
      <w:lvlText w:val="%1)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 w15:restartNumberingAfterBreak="0">
    <w:nsid w:val="625514CF"/>
    <w:multiLevelType w:val="multilevel"/>
    <w:tmpl w:val="78444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30E61D1"/>
    <w:multiLevelType w:val="hybridMultilevel"/>
    <w:tmpl w:val="D48EE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F4A41"/>
    <w:multiLevelType w:val="hybridMultilevel"/>
    <w:tmpl w:val="7E52B4CC"/>
    <w:lvl w:ilvl="0" w:tplc="0C6E3040">
      <w:start w:val="1"/>
      <w:numFmt w:val="decimal"/>
      <w:lvlText w:val="%1)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8" w15:restartNumberingAfterBreak="0">
    <w:nsid w:val="6A296C1E"/>
    <w:multiLevelType w:val="hybridMultilevel"/>
    <w:tmpl w:val="AB9AA066"/>
    <w:lvl w:ilvl="0" w:tplc="EEBAE2C2">
      <w:start w:val="2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AD067358" w:tentative="1">
      <w:start w:val="1"/>
      <w:numFmt w:val="lowerLetter"/>
      <w:lvlText w:val="%2."/>
      <w:lvlJc w:val="left"/>
      <w:pPr>
        <w:ind w:left="1440" w:hanging="360"/>
      </w:pPr>
    </w:lvl>
    <w:lvl w:ilvl="2" w:tplc="8E56E9FA" w:tentative="1">
      <w:start w:val="1"/>
      <w:numFmt w:val="lowerRoman"/>
      <w:lvlText w:val="%3."/>
      <w:lvlJc w:val="right"/>
      <w:pPr>
        <w:ind w:left="2160" w:hanging="180"/>
      </w:pPr>
    </w:lvl>
    <w:lvl w:ilvl="3" w:tplc="B3E4DFEA" w:tentative="1">
      <w:start w:val="1"/>
      <w:numFmt w:val="decimal"/>
      <w:lvlText w:val="%4."/>
      <w:lvlJc w:val="left"/>
      <w:pPr>
        <w:ind w:left="2880" w:hanging="360"/>
      </w:pPr>
    </w:lvl>
    <w:lvl w:ilvl="4" w:tplc="AE68502C" w:tentative="1">
      <w:start w:val="1"/>
      <w:numFmt w:val="lowerLetter"/>
      <w:lvlText w:val="%5."/>
      <w:lvlJc w:val="left"/>
      <w:pPr>
        <w:ind w:left="3600" w:hanging="360"/>
      </w:pPr>
    </w:lvl>
    <w:lvl w:ilvl="5" w:tplc="0FE883DC" w:tentative="1">
      <w:start w:val="1"/>
      <w:numFmt w:val="lowerRoman"/>
      <w:lvlText w:val="%6."/>
      <w:lvlJc w:val="right"/>
      <w:pPr>
        <w:ind w:left="4320" w:hanging="180"/>
      </w:pPr>
    </w:lvl>
    <w:lvl w:ilvl="6" w:tplc="1658A4E4" w:tentative="1">
      <w:start w:val="1"/>
      <w:numFmt w:val="decimal"/>
      <w:lvlText w:val="%7."/>
      <w:lvlJc w:val="left"/>
      <w:pPr>
        <w:ind w:left="5040" w:hanging="360"/>
      </w:pPr>
    </w:lvl>
    <w:lvl w:ilvl="7" w:tplc="265E3A48" w:tentative="1">
      <w:start w:val="1"/>
      <w:numFmt w:val="lowerLetter"/>
      <w:lvlText w:val="%8."/>
      <w:lvlJc w:val="left"/>
      <w:pPr>
        <w:ind w:left="5760" w:hanging="360"/>
      </w:pPr>
    </w:lvl>
    <w:lvl w:ilvl="8" w:tplc="58C029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8585C"/>
    <w:multiLevelType w:val="hybridMultilevel"/>
    <w:tmpl w:val="27EE5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FD2"/>
    <w:multiLevelType w:val="hybridMultilevel"/>
    <w:tmpl w:val="D478A9A2"/>
    <w:lvl w:ilvl="0" w:tplc="790C1F7A">
      <w:start w:val="1"/>
      <w:numFmt w:val="decimal"/>
      <w:lvlText w:val="%1)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1" w15:restartNumberingAfterBreak="0">
    <w:nsid w:val="7C477DB4"/>
    <w:multiLevelType w:val="multilevel"/>
    <w:tmpl w:val="483EF84A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2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4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6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8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16" w:hanging="1800"/>
      </w:pPr>
      <w:rPr>
        <w:rFonts w:hint="default"/>
      </w:rPr>
    </w:lvl>
  </w:abstractNum>
  <w:abstractNum w:abstractNumId="22" w15:restartNumberingAfterBreak="0">
    <w:nsid w:val="7DFB5B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22"/>
  </w:num>
  <w:num w:numId="3">
    <w:abstractNumId w:val="7"/>
  </w:num>
  <w:num w:numId="4">
    <w:abstractNumId w:val="18"/>
  </w:num>
  <w:num w:numId="5">
    <w:abstractNumId w:val="6"/>
  </w:num>
  <w:num w:numId="6">
    <w:abstractNumId w:val="16"/>
  </w:num>
  <w:num w:numId="7">
    <w:abstractNumId w:val="4"/>
  </w:num>
  <w:num w:numId="8">
    <w:abstractNumId w:val="19"/>
  </w:num>
  <w:num w:numId="9">
    <w:abstractNumId w:val="1"/>
  </w:num>
  <w:num w:numId="10">
    <w:abstractNumId w:val="10"/>
  </w:num>
  <w:num w:numId="11">
    <w:abstractNumId w:val="2"/>
  </w:num>
  <w:num w:numId="12">
    <w:abstractNumId w:val="8"/>
  </w:num>
  <w:num w:numId="13">
    <w:abstractNumId w:val="20"/>
  </w:num>
  <w:num w:numId="14">
    <w:abstractNumId w:val="17"/>
  </w:num>
  <w:num w:numId="15">
    <w:abstractNumId w:val="5"/>
  </w:num>
  <w:num w:numId="16">
    <w:abstractNumId w:val="21"/>
  </w:num>
  <w:num w:numId="17">
    <w:abstractNumId w:val="9"/>
  </w:num>
  <w:num w:numId="18">
    <w:abstractNumId w:val="11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F5D"/>
    <w:rsid w:val="000001B8"/>
    <w:rsid w:val="00000681"/>
    <w:rsid w:val="000008D1"/>
    <w:rsid w:val="00000A16"/>
    <w:rsid w:val="0000317F"/>
    <w:rsid w:val="00003EA5"/>
    <w:rsid w:val="00005747"/>
    <w:rsid w:val="00006207"/>
    <w:rsid w:val="00011541"/>
    <w:rsid w:val="00011887"/>
    <w:rsid w:val="000156EE"/>
    <w:rsid w:val="000173CB"/>
    <w:rsid w:val="00022120"/>
    <w:rsid w:val="000226E9"/>
    <w:rsid w:val="000261BE"/>
    <w:rsid w:val="00027F09"/>
    <w:rsid w:val="00030255"/>
    <w:rsid w:val="00035889"/>
    <w:rsid w:val="0003618B"/>
    <w:rsid w:val="000372AE"/>
    <w:rsid w:val="00037381"/>
    <w:rsid w:val="00043111"/>
    <w:rsid w:val="00045524"/>
    <w:rsid w:val="00046445"/>
    <w:rsid w:val="00051722"/>
    <w:rsid w:val="00061406"/>
    <w:rsid w:val="00065A3A"/>
    <w:rsid w:val="0006782E"/>
    <w:rsid w:val="0007004E"/>
    <w:rsid w:val="00073BBE"/>
    <w:rsid w:val="000814C8"/>
    <w:rsid w:val="0008313B"/>
    <w:rsid w:val="000865B4"/>
    <w:rsid w:val="00090224"/>
    <w:rsid w:val="000913BA"/>
    <w:rsid w:val="000918E3"/>
    <w:rsid w:val="00093F57"/>
    <w:rsid w:val="000A0882"/>
    <w:rsid w:val="000A2FF9"/>
    <w:rsid w:val="000A309C"/>
    <w:rsid w:val="000B02B2"/>
    <w:rsid w:val="000B2715"/>
    <w:rsid w:val="000B58EC"/>
    <w:rsid w:val="000B7BAD"/>
    <w:rsid w:val="000C2A75"/>
    <w:rsid w:val="000C677B"/>
    <w:rsid w:val="000D17F0"/>
    <w:rsid w:val="000D2782"/>
    <w:rsid w:val="000D4042"/>
    <w:rsid w:val="000D7E4C"/>
    <w:rsid w:val="000E367A"/>
    <w:rsid w:val="000E3B5D"/>
    <w:rsid w:val="000E48F6"/>
    <w:rsid w:val="000F1F04"/>
    <w:rsid w:val="000F5A71"/>
    <w:rsid w:val="001010F5"/>
    <w:rsid w:val="001026CA"/>
    <w:rsid w:val="0010434E"/>
    <w:rsid w:val="00113777"/>
    <w:rsid w:val="00114D28"/>
    <w:rsid w:val="00116386"/>
    <w:rsid w:val="00117790"/>
    <w:rsid w:val="00120FEC"/>
    <w:rsid w:val="00124ED6"/>
    <w:rsid w:val="001252BE"/>
    <w:rsid w:val="0012556E"/>
    <w:rsid w:val="00125952"/>
    <w:rsid w:val="00131DDB"/>
    <w:rsid w:val="00131E4C"/>
    <w:rsid w:val="0013259B"/>
    <w:rsid w:val="0013312D"/>
    <w:rsid w:val="00133E00"/>
    <w:rsid w:val="00147475"/>
    <w:rsid w:val="0015685F"/>
    <w:rsid w:val="00160F5D"/>
    <w:rsid w:val="0016308E"/>
    <w:rsid w:val="00167855"/>
    <w:rsid w:val="00170226"/>
    <w:rsid w:val="00173AC2"/>
    <w:rsid w:val="00173F08"/>
    <w:rsid w:val="00174CAE"/>
    <w:rsid w:val="00174DC0"/>
    <w:rsid w:val="001750F5"/>
    <w:rsid w:val="00177093"/>
    <w:rsid w:val="00180963"/>
    <w:rsid w:val="00185DB0"/>
    <w:rsid w:val="00190DB4"/>
    <w:rsid w:val="001A0011"/>
    <w:rsid w:val="001A4FA3"/>
    <w:rsid w:val="001B1C68"/>
    <w:rsid w:val="001B328E"/>
    <w:rsid w:val="001B4D10"/>
    <w:rsid w:val="001B708C"/>
    <w:rsid w:val="001C01DE"/>
    <w:rsid w:val="001C5CC2"/>
    <w:rsid w:val="001C67FE"/>
    <w:rsid w:val="001C77BB"/>
    <w:rsid w:val="001D0362"/>
    <w:rsid w:val="001D1129"/>
    <w:rsid w:val="001D2C59"/>
    <w:rsid w:val="001D2EE6"/>
    <w:rsid w:val="001D34C2"/>
    <w:rsid w:val="001D4FC9"/>
    <w:rsid w:val="001D6304"/>
    <w:rsid w:val="001E069D"/>
    <w:rsid w:val="001E1928"/>
    <w:rsid w:val="001E21A4"/>
    <w:rsid w:val="001E3AC0"/>
    <w:rsid w:val="001E5144"/>
    <w:rsid w:val="001E5345"/>
    <w:rsid w:val="001F11C5"/>
    <w:rsid w:val="001F208B"/>
    <w:rsid w:val="001F3534"/>
    <w:rsid w:val="001F5416"/>
    <w:rsid w:val="00200FD7"/>
    <w:rsid w:val="00206023"/>
    <w:rsid w:val="002115FA"/>
    <w:rsid w:val="00211643"/>
    <w:rsid w:val="002168EC"/>
    <w:rsid w:val="00216AEA"/>
    <w:rsid w:val="002208D4"/>
    <w:rsid w:val="002208EE"/>
    <w:rsid w:val="00223C16"/>
    <w:rsid w:val="002267C1"/>
    <w:rsid w:val="00226D69"/>
    <w:rsid w:val="00230730"/>
    <w:rsid w:val="00230B3C"/>
    <w:rsid w:val="00231534"/>
    <w:rsid w:val="0023203F"/>
    <w:rsid w:val="00237D64"/>
    <w:rsid w:val="002438E4"/>
    <w:rsid w:val="00244CC9"/>
    <w:rsid w:val="0025085B"/>
    <w:rsid w:val="00251163"/>
    <w:rsid w:val="0025184D"/>
    <w:rsid w:val="00253480"/>
    <w:rsid w:val="00253815"/>
    <w:rsid w:val="00255D1B"/>
    <w:rsid w:val="0025786C"/>
    <w:rsid w:val="00261A11"/>
    <w:rsid w:val="0026771A"/>
    <w:rsid w:val="00277DD5"/>
    <w:rsid w:val="00282BA5"/>
    <w:rsid w:val="002839A1"/>
    <w:rsid w:val="0028591B"/>
    <w:rsid w:val="00296F52"/>
    <w:rsid w:val="002A20A3"/>
    <w:rsid w:val="002A4D0D"/>
    <w:rsid w:val="002A5EFD"/>
    <w:rsid w:val="002A7376"/>
    <w:rsid w:val="002B0352"/>
    <w:rsid w:val="002B1103"/>
    <w:rsid w:val="002B78E1"/>
    <w:rsid w:val="002C1B83"/>
    <w:rsid w:val="002C2131"/>
    <w:rsid w:val="002C2B43"/>
    <w:rsid w:val="002C3FB3"/>
    <w:rsid w:val="002C5793"/>
    <w:rsid w:val="002D0978"/>
    <w:rsid w:val="002D19FF"/>
    <w:rsid w:val="002D6893"/>
    <w:rsid w:val="002D6FFE"/>
    <w:rsid w:val="002D7EBE"/>
    <w:rsid w:val="002E1E37"/>
    <w:rsid w:val="002E39D3"/>
    <w:rsid w:val="002E7C91"/>
    <w:rsid w:val="002F3254"/>
    <w:rsid w:val="002F3C96"/>
    <w:rsid w:val="002F4EA4"/>
    <w:rsid w:val="002F4F69"/>
    <w:rsid w:val="002F589C"/>
    <w:rsid w:val="002F5AD9"/>
    <w:rsid w:val="002F605C"/>
    <w:rsid w:val="002F7C65"/>
    <w:rsid w:val="00301BD6"/>
    <w:rsid w:val="003020B3"/>
    <w:rsid w:val="00302140"/>
    <w:rsid w:val="00302C06"/>
    <w:rsid w:val="0030473A"/>
    <w:rsid w:val="00306EF2"/>
    <w:rsid w:val="00314B30"/>
    <w:rsid w:val="003153E1"/>
    <w:rsid w:val="00316273"/>
    <w:rsid w:val="003205A0"/>
    <w:rsid w:val="00320C4D"/>
    <w:rsid w:val="00320DE6"/>
    <w:rsid w:val="0032161D"/>
    <w:rsid w:val="00321BC5"/>
    <w:rsid w:val="00323EFC"/>
    <w:rsid w:val="00324D7D"/>
    <w:rsid w:val="00327B38"/>
    <w:rsid w:val="00333897"/>
    <w:rsid w:val="003339B3"/>
    <w:rsid w:val="00333A21"/>
    <w:rsid w:val="00337B18"/>
    <w:rsid w:val="00343070"/>
    <w:rsid w:val="00343D93"/>
    <w:rsid w:val="00343E37"/>
    <w:rsid w:val="003457E0"/>
    <w:rsid w:val="00345991"/>
    <w:rsid w:val="003504ED"/>
    <w:rsid w:val="00351055"/>
    <w:rsid w:val="00351585"/>
    <w:rsid w:val="003517F9"/>
    <w:rsid w:val="00352B42"/>
    <w:rsid w:val="00353E90"/>
    <w:rsid w:val="00354DA0"/>
    <w:rsid w:val="00357CAF"/>
    <w:rsid w:val="00357FA8"/>
    <w:rsid w:val="00363653"/>
    <w:rsid w:val="00365F23"/>
    <w:rsid w:val="00370BCF"/>
    <w:rsid w:val="00371CF2"/>
    <w:rsid w:val="003746FA"/>
    <w:rsid w:val="0037510E"/>
    <w:rsid w:val="003810CB"/>
    <w:rsid w:val="00381FF2"/>
    <w:rsid w:val="003822CD"/>
    <w:rsid w:val="00384832"/>
    <w:rsid w:val="003848D8"/>
    <w:rsid w:val="00384C7F"/>
    <w:rsid w:val="00385BD2"/>
    <w:rsid w:val="003903C4"/>
    <w:rsid w:val="00390B1F"/>
    <w:rsid w:val="00392AE3"/>
    <w:rsid w:val="003934FE"/>
    <w:rsid w:val="00396C71"/>
    <w:rsid w:val="00397FA0"/>
    <w:rsid w:val="003A02C6"/>
    <w:rsid w:val="003A216F"/>
    <w:rsid w:val="003A3988"/>
    <w:rsid w:val="003A431B"/>
    <w:rsid w:val="003A5150"/>
    <w:rsid w:val="003B1535"/>
    <w:rsid w:val="003B2055"/>
    <w:rsid w:val="003B318B"/>
    <w:rsid w:val="003C2865"/>
    <w:rsid w:val="003C32D5"/>
    <w:rsid w:val="003C6E8E"/>
    <w:rsid w:val="003D13BE"/>
    <w:rsid w:val="003D3111"/>
    <w:rsid w:val="003D544A"/>
    <w:rsid w:val="003D784F"/>
    <w:rsid w:val="003E208E"/>
    <w:rsid w:val="003E2E43"/>
    <w:rsid w:val="003E6995"/>
    <w:rsid w:val="003E74A1"/>
    <w:rsid w:val="003E771D"/>
    <w:rsid w:val="003F18D7"/>
    <w:rsid w:val="003F1DBF"/>
    <w:rsid w:val="003F207C"/>
    <w:rsid w:val="003F3988"/>
    <w:rsid w:val="00400751"/>
    <w:rsid w:val="00401945"/>
    <w:rsid w:val="00403726"/>
    <w:rsid w:val="00405139"/>
    <w:rsid w:val="0042009C"/>
    <w:rsid w:val="00422215"/>
    <w:rsid w:val="0042360E"/>
    <w:rsid w:val="00424AD7"/>
    <w:rsid w:val="0042646A"/>
    <w:rsid w:val="00426DA5"/>
    <w:rsid w:val="00426FE1"/>
    <w:rsid w:val="0042732B"/>
    <w:rsid w:val="00430579"/>
    <w:rsid w:val="0043351B"/>
    <w:rsid w:val="004416A2"/>
    <w:rsid w:val="00441BAD"/>
    <w:rsid w:val="00444D65"/>
    <w:rsid w:val="00450891"/>
    <w:rsid w:val="00450A97"/>
    <w:rsid w:val="00450CCF"/>
    <w:rsid w:val="00460D60"/>
    <w:rsid w:val="004623F3"/>
    <w:rsid w:val="00462EE8"/>
    <w:rsid w:val="004632A8"/>
    <w:rsid w:val="00464FF6"/>
    <w:rsid w:val="00471A37"/>
    <w:rsid w:val="00471CEE"/>
    <w:rsid w:val="004733D8"/>
    <w:rsid w:val="00474B25"/>
    <w:rsid w:val="00475C99"/>
    <w:rsid w:val="0047679E"/>
    <w:rsid w:val="00477AF8"/>
    <w:rsid w:val="00480B5B"/>
    <w:rsid w:val="00482C8F"/>
    <w:rsid w:val="00485F68"/>
    <w:rsid w:val="0049043A"/>
    <w:rsid w:val="0049237A"/>
    <w:rsid w:val="00494F2B"/>
    <w:rsid w:val="00495833"/>
    <w:rsid w:val="004976F3"/>
    <w:rsid w:val="004A08E3"/>
    <w:rsid w:val="004A1DDE"/>
    <w:rsid w:val="004A216C"/>
    <w:rsid w:val="004A3D21"/>
    <w:rsid w:val="004B234F"/>
    <w:rsid w:val="004B2C05"/>
    <w:rsid w:val="004B6FD2"/>
    <w:rsid w:val="004C324D"/>
    <w:rsid w:val="004C3EC4"/>
    <w:rsid w:val="004C6DE1"/>
    <w:rsid w:val="004C71D6"/>
    <w:rsid w:val="004C73C6"/>
    <w:rsid w:val="004C7A56"/>
    <w:rsid w:val="004D2240"/>
    <w:rsid w:val="004D325B"/>
    <w:rsid w:val="004D657F"/>
    <w:rsid w:val="004E08EC"/>
    <w:rsid w:val="004E74E4"/>
    <w:rsid w:val="004F1C0F"/>
    <w:rsid w:val="004F33AF"/>
    <w:rsid w:val="004F4EDE"/>
    <w:rsid w:val="00501898"/>
    <w:rsid w:val="00501B35"/>
    <w:rsid w:val="00505F9F"/>
    <w:rsid w:val="00506ECD"/>
    <w:rsid w:val="00507E56"/>
    <w:rsid w:val="0051016D"/>
    <w:rsid w:val="00512FA4"/>
    <w:rsid w:val="00520EC1"/>
    <w:rsid w:val="00521E3D"/>
    <w:rsid w:val="00524C99"/>
    <w:rsid w:val="00525A69"/>
    <w:rsid w:val="00526C38"/>
    <w:rsid w:val="005316C5"/>
    <w:rsid w:val="0053394E"/>
    <w:rsid w:val="005348C9"/>
    <w:rsid w:val="0053594A"/>
    <w:rsid w:val="005407F2"/>
    <w:rsid w:val="005428CE"/>
    <w:rsid w:val="0054471A"/>
    <w:rsid w:val="00544B79"/>
    <w:rsid w:val="005454BE"/>
    <w:rsid w:val="00551522"/>
    <w:rsid w:val="00555294"/>
    <w:rsid w:val="00557A71"/>
    <w:rsid w:val="00561001"/>
    <w:rsid w:val="00570A61"/>
    <w:rsid w:val="00573920"/>
    <w:rsid w:val="00573EAE"/>
    <w:rsid w:val="005750B7"/>
    <w:rsid w:val="00576A77"/>
    <w:rsid w:val="005858E2"/>
    <w:rsid w:val="005864E6"/>
    <w:rsid w:val="00590AA7"/>
    <w:rsid w:val="00590F5E"/>
    <w:rsid w:val="00592645"/>
    <w:rsid w:val="005935FD"/>
    <w:rsid w:val="005952FD"/>
    <w:rsid w:val="00597C2C"/>
    <w:rsid w:val="005A1466"/>
    <w:rsid w:val="005A1AE6"/>
    <w:rsid w:val="005A1D9B"/>
    <w:rsid w:val="005A4319"/>
    <w:rsid w:val="005B33ED"/>
    <w:rsid w:val="005B3E9E"/>
    <w:rsid w:val="005B69C7"/>
    <w:rsid w:val="005C1716"/>
    <w:rsid w:val="005C17AD"/>
    <w:rsid w:val="005C2C95"/>
    <w:rsid w:val="005C3B40"/>
    <w:rsid w:val="005C5294"/>
    <w:rsid w:val="005C7B63"/>
    <w:rsid w:val="005D4B37"/>
    <w:rsid w:val="005D5EBF"/>
    <w:rsid w:val="005D60CE"/>
    <w:rsid w:val="005D6E31"/>
    <w:rsid w:val="005D78E7"/>
    <w:rsid w:val="005D7EEF"/>
    <w:rsid w:val="005E130B"/>
    <w:rsid w:val="005E6C56"/>
    <w:rsid w:val="005F251D"/>
    <w:rsid w:val="005F5138"/>
    <w:rsid w:val="005F55D6"/>
    <w:rsid w:val="005F5A12"/>
    <w:rsid w:val="005F5FBF"/>
    <w:rsid w:val="00600FA4"/>
    <w:rsid w:val="006029DA"/>
    <w:rsid w:val="00602A3D"/>
    <w:rsid w:val="006069EC"/>
    <w:rsid w:val="00607C53"/>
    <w:rsid w:val="00611B3B"/>
    <w:rsid w:val="006144C8"/>
    <w:rsid w:val="00621B42"/>
    <w:rsid w:val="006252BC"/>
    <w:rsid w:val="00626599"/>
    <w:rsid w:val="006330A1"/>
    <w:rsid w:val="00636953"/>
    <w:rsid w:val="006425CC"/>
    <w:rsid w:val="00642E14"/>
    <w:rsid w:val="0064418B"/>
    <w:rsid w:val="006527D6"/>
    <w:rsid w:val="006602F6"/>
    <w:rsid w:val="0066110E"/>
    <w:rsid w:val="006630CA"/>
    <w:rsid w:val="0066574F"/>
    <w:rsid w:val="0067142A"/>
    <w:rsid w:val="00671B6B"/>
    <w:rsid w:val="00672083"/>
    <w:rsid w:val="00677803"/>
    <w:rsid w:val="006806B2"/>
    <w:rsid w:val="00681B79"/>
    <w:rsid w:val="00682E19"/>
    <w:rsid w:val="00685E43"/>
    <w:rsid w:val="00693905"/>
    <w:rsid w:val="00695413"/>
    <w:rsid w:val="0069726F"/>
    <w:rsid w:val="006A0B10"/>
    <w:rsid w:val="006A2166"/>
    <w:rsid w:val="006A382C"/>
    <w:rsid w:val="006A3FD6"/>
    <w:rsid w:val="006A7D8D"/>
    <w:rsid w:val="006B1767"/>
    <w:rsid w:val="006B29A7"/>
    <w:rsid w:val="006B58CB"/>
    <w:rsid w:val="006B6B38"/>
    <w:rsid w:val="006B733C"/>
    <w:rsid w:val="006C1580"/>
    <w:rsid w:val="006C3C5C"/>
    <w:rsid w:val="006C45E7"/>
    <w:rsid w:val="006C4D88"/>
    <w:rsid w:val="006C56CF"/>
    <w:rsid w:val="006D06D0"/>
    <w:rsid w:val="006D20D6"/>
    <w:rsid w:val="006D67AA"/>
    <w:rsid w:val="006E17F6"/>
    <w:rsid w:val="006E2961"/>
    <w:rsid w:val="006E2D88"/>
    <w:rsid w:val="006E3A3E"/>
    <w:rsid w:val="006E677A"/>
    <w:rsid w:val="006F03B1"/>
    <w:rsid w:val="00701353"/>
    <w:rsid w:val="00703366"/>
    <w:rsid w:val="00705760"/>
    <w:rsid w:val="00710CA3"/>
    <w:rsid w:val="007119A5"/>
    <w:rsid w:val="00715D73"/>
    <w:rsid w:val="007160FC"/>
    <w:rsid w:val="00720079"/>
    <w:rsid w:val="007244CC"/>
    <w:rsid w:val="00730669"/>
    <w:rsid w:val="007308C5"/>
    <w:rsid w:val="007312E6"/>
    <w:rsid w:val="007362C9"/>
    <w:rsid w:val="0074378A"/>
    <w:rsid w:val="00752582"/>
    <w:rsid w:val="00752C1C"/>
    <w:rsid w:val="007534BC"/>
    <w:rsid w:val="00753641"/>
    <w:rsid w:val="00754BD9"/>
    <w:rsid w:val="00755B13"/>
    <w:rsid w:val="0076142C"/>
    <w:rsid w:val="007641E4"/>
    <w:rsid w:val="0076506F"/>
    <w:rsid w:val="00765433"/>
    <w:rsid w:val="007665DB"/>
    <w:rsid w:val="007669DC"/>
    <w:rsid w:val="00766A26"/>
    <w:rsid w:val="0076763B"/>
    <w:rsid w:val="00771ECC"/>
    <w:rsid w:val="007744A0"/>
    <w:rsid w:val="007749E6"/>
    <w:rsid w:val="00785FD5"/>
    <w:rsid w:val="00787B05"/>
    <w:rsid w:val="00790315"/>
    <w:rsid w:val="0079697D"/>
    <w:rsid w:val="00796F4C"/>
    <w:rsid w:val="00797503"/>
    <w:rsid w:val="00797EA6"/>
    <w:rsid w:val="007A0809"/>
    <w:rsid w:val="007A1801"/>
    <w:rsid w:val="007A1F82"/>
    <w:rsid w:val="007A7325"/>
    <w:rsid w:val="007B0F55"/>
    <w:rsid w:val="007B2865"/>
    <w:rsid w:val="007B2DBD"/>
    <w:rsid w:val="007B35AF"/>
    <w:rsid w:val="007B488C"/>
    <w:rsid w:val="007B79FE"/>
    <w:rsid w:val="007C1D32"/>
    <w:rsid w:val="007C2F9F"/>
    <w:rsid w:val="007C5C05"/>
    <w:rsid w:val="007D6F2B"/>
    <w:rsid w:val="007E026E"/>
    <w:rsid w:val="007E23F6"/>
    <w:rsid w:val="007E5C94"/>
    <w:rsid w:val="007E5D04"/>
    <w:rsid w:val="007E7176"/>
    <w:rsid w:val="007F33D4"/>
    <w:rsid w:val="007F4A87"/>
    <w:rsid w:val="007F7699"/>
    <w:rsid w:val="007F77D4"/>
    <w:rsid w:val="00802786"/>
    <w:rsid w:val="0080433E"/>
    <w:rsid w:val="00804DAE"/>
    <w:rsid w:val="00813420"/>
    <w:rsid w:val="008204C8"/>
    <w:rsid w:val="008237BE"/>
    <w:rsid w:val="00826759"/>
    <w:rsid w:val="008365ED"/>
    <w:rsid w:val="00840A64"/>
    <w:rsid w:val="00841652"/>
    <w:rsid w:val="00842D86"/>
    <w:rsid w:val="008448E8"/>
    <w:rsid w:val="00844EDF"/>
    <w:rsid w:val="0084699C"/>
    <w:rsid w:val="00846F8A"/>
    <w:rsid w:val="00847305"/>
    <w:rsid w:val="00847796"/>
    <w:rsid w:val="00856059"/>
    <w:rsid w:val="00864BFC"/>
    <w:rsid w:val="00866792"/>
    <w:rsid w:val="00867761"/>
    <w:rsid w:val="00871502"/>
    <w:rsid w:val="00875340"/>
    <w:rsid w:val="00875904"/>
    <w:rsid w:val="00876C16"/>
    <w:rsid w:val="0087752E"/>
    <w:rsid w:val="00882836"/>
    <w:rsid w:val="008836EF"/>
    <w:rsid w:val="00884475"/>
    <w:rsid w:val="00887117"/>
    <w:rsid w:val="008901ED"/>
    <w:rsid w:val="00890C76"/>
    <w:rsid w:val="00894B05"/>
    <w:rsid w:val="00896DAE"/>
    <w:rsid w:val="008A3306"/>
    <w:rsid w:val="008A744C"/>
    <w:rsid w:val="008A7D5E"/>
    <w:rsid w:val="008B038B"/>
    <w:rsid w:val="008B2317"/>
    <w:rsid w:val="008B62B4"/>
    <w:rsid w:val="008B700B"/>
    <w:rsid w:val="008B760B"/>
    <w:rsid w:val="008C3E3D"/>
    <w:rsid w:val="008C40BF"/>
    <w:rsid w:val="008C7F51"/>
    <w:rsid w:val="008D0619"/>
    <w:rsid w:val="008D0F27"/>
    <w:rsid w:val="008D11A3"/>
    <w:rsid w:val="008D23DA"/>
    <w:rsid w:val="008D368A"/>
    <w:rsid w:val="008D5588"/>
    <w:rsid w:val="008D5AC9"/>
    <w:rsid w:val="008D739A"/>
    <w:rsid w:val="008E5B55"/>
    <w:rsid w:val="008F25F3"/>
    <w:rsid w:val="008F5232"/>
    <w:rsid w:val="008F667E"/>
    <w:rsid w:val="008F6E97"/>
    <w:rsid w:val="008F7617"/>
    <w:rsid w:val="00900550"/>
    <w:rsid w:val="00901D60"/>
    <w:rsid w:val="00903AB1"/>
    <w:rsid w:val="00906F18"/>
    <w:rsid w:val="00911BAC"/>
    <w:rsid w:val="00912FDD"/>
    <w:rsid w:val="00914A7F"/>
    <w:rsid w:val="00915AFF"/>
    <w:rsid w:val="00915B6E"/>
    <w:rsid w:val="00916048"/>
    <w:rsid w:val="009171D9"/>
    <w:rsid w:val="00917D52"/>
    <w:rsid w:val="00920D28"/>
    <w:rsid w:val="00921618"/>
    <w:rsid w:val="00922AF1"/>
    <w:rsid w:val="00923396"/>
    <w:rsid w:val="00924828"/>
    <w:rsid w:val="00926477"/>
    <w:rsid w:val="0092744E"/>
    <w:rsid w:val="0093169C"/>
    <w:rsid w:val="00936239"/>
    <w:rsid w:val="00937A6F"/>
    <w:rsid w:val="00941ADB"/>
    <w:rsid w:val="00946D1C"/>
    <w:rsid w:val="00947CB6"/>
    <w:rsid w:val="00947DDD"/>
    <w:rsid w:val="0095099D"/>
    <w:rsid w:val="00955038"/>
    <w:rsid w:val="00956F65"/>
    <w:rsid w:val="00957574"/>
    <w:rsid w:val="009577DB"/>
    <w:rsid w:val="00961BD6"/>
    <w:rsid w:val="00961D11"/>
    <w:rsid w:val="0096395C"/>
    <w:rsid w:val="0096665F"/>
    <w:rsid w:val="0096774F"/>
    <w:rsid w:val="00982220"/>
    <w:rsid w:val="0098269C"/>
    <w:rsid w:val="00982FBF"/>
    <w:rsid w:val="009832EA"/>
    <w:rsid w:val="009838CA"/>
    <w:rsid w:val="00983E2D"/>
    <w:rsid w:val="00985A77"/>
    <w:rsid w:val="009941D4"/>
    <w:rsid w:val="00997901"/>
    <w:rsid w:val="009A04E4"/>
    <w:rsid w:val="009A0E3A"/>
    <w:rsid w:val="009A14FA"/>
    <w:rsid w:val="009A260D"/>
    <w:rsid w:val="009A314B"/>
    <w:rsid w:val="009A375F"/>
    <w:rsid w:val="009A3D72"/>
    <w:rsid w:val="009A61E6"/>
    <w:rsid w:val="009A7D24"/>
    <w:rsid w:val="009B05BE"/>
    <w:rsid w:val="009C051A"/>
    <w:rsid w:val="009C07AF"/>
    <w:rsid w:val="009C5D13"/>
    <w:rsid w:val="009C6476"/>
    <w:rsid w:val="009D081D"/>
    <w:rsid w:val="009D56EC"/>
    <w:rsid w:val="009E16E5"/>
    <w:rsid w:val="009E3AE2"/>
    <w:rsid w:val="009E799A"/>
    <w:rsid w:val="009F1BC9"/>
    <w:rsid w:val="009F6D12"/>
    <w:rsid w:val="009F73D3"/>
    <w:rsid w:val="00A0279E"/>
    <w:rsid w:val="00A030A7"/>
    <w:rsid w:val="00A05F83"/>
    <w:rsid w:val="00A06DED"/>
    <w:rsid w:val="00A101DA"/>
    <w:rsid w:val="00A15583"/>
    <w:rsid w:val="00A2631A"/>
    <w:rsid w:val="00A3328C"/>
    <w:rsid w:val="00A33C9D"/>
    <w:rsid w:val="00A40A89"/>
    <w:rsid w:val="00A41C1E"/>
    <w:rsid w:val="00A42630"/>
    <w:rsid w:val="00A44113"/>
    <w:rsid w:val="00A44DD4"/>
    <w:rsid w:val="00A46805"/>
    <w:rsid w:val="00A50358"/>
    <w:rsid w:val="00A5119D"/>
    <w:rsid w:val="00A52ED4"/>
    <w:rsid w:val="00A53B30"/>
    <w:rsid w:val="00A53CC8"/>
    <w:rsid w:val="00A6106E"/>
    <w:rsid w:val="00A61668"/>
    <w:rsid w:val="00A64757"/>
    <w:rsid w:val="00A65984"/>
    <w:rsid w:val="00A674FB"/>
    <w:rsid w:val="00A678A4"/>
    <w:rsid w:val="00A7419E"/>
    <w:rsid w:val="00A754D7"/>
    <w:rsid w:val="00A76AF2"/>
    <w:rsid w:val="00A76CC3"/>
    <w:rsid w:val="00A7768F"/>
    <w:rsid w:val="00A7792B"/>
    <w:rsid w:val="00A8161C"/>
    <w:rsid w:val="00A86080"/>
    <w:rsid w:val="00A86401"/>
    <w:rsid w:val="00AA1BCD"/>
    <w:rsid w:val="00AA2AA0"/>
    <w:rsid w:val="00AA6FE5"/>
    <w:rsid w:val="00AB18F0"/>
    <w:rsid w:val="00AB19C3"/>
    <w:rsid w:val="00AC0DFC"/>
    <w:rsid w:val="00AC623E"/>
    <w:rsid w:val="00AC6E2A"/>
    <w:rsid w:val="00AC78B9"/>
    <w:rsid w:val="00AD5FCF"/>
    <w:rsid w:val="00AE0A50"/>
    <w:rsid w:val="00AE5558"/>
    <w:rsid w:val="00AE7187"/>
    <w:rsid w:val="00AF1402"/>
    <w:rsid w:val="00B007D4"/>
    <w:rsid w:val="00B021D2"/>
    <w:rsid w:val="00B07D39"/>
    <w:rsid w:val="00B152BB"/>
    <w:rsid w:val="00B1695A"/>
    <w:rsid w:val="00B171B8"/>
    <w:rsid w:val="00B17700"/>
    <w:rsid w:val="00B2196E"/>
    <w:rsid w:val="00B23AFA"/>
    <w:rsid w:val="00B27BC7"/>
    <w:rsid w:val="00B3385E"/>
    <w:rsid w:val="00B33D81"/>
    <w:rsid w:val="00B34FE1"/>
    <w:rsid w:val="00B37C0F"/>
    <w:rsid w:val="00B45030"/>
    <w:rsid w:val="00B461ED"/>
    <w:rsid w:val="00B575A1"/>
    <w:rsid w:val="00B634E0"/>
    <w:rsid w:val="00B636CF"/>
    <w:rsid w:val="00B64198"/>
    <w:rsid w:val="00B6555D"/>
    <w:rsid w:val="00B66828"/>
    <w:rsid w:val="00B731AA"/>
    <w:rsid w:val="00B81101"/>
    <w:rsid w:val="00B817BF"/>
    <w:rsid w:val="00B848B0"/>
    <w:rsid w:val="00B875D6"/>
    <w:rsid w:val="00B9388F"/>
    <w:rsid w:val="00B9522F"/>
    <w:rsid w:val="00B9625F"/>
    <w:rsid w:val="00BA23A6"/>
    <w:rsid w:val="00BA752F"/>
    <w:rsid w:val="00BB0043"/>
    <w:rsid w:val="00BB13F3"/>
    <w:rsid w:val="00BB14B2"/>
    <w:rsid w:val="00BB2E27"/>
    <w:rsid w:val="00BC2227"/>
    <w:rsid w:val="00BC2CAD"/>
    <w:rsid w:val="00BC3572"/>
    <w:rsid w:val="00BC522A"/>
    <w:rsid w:val="00BC5409"/>
    <w:rsid w:val="00BC56EA"/>
    <w:rsid w:val="00BC59D0"/>
    <w:rsid w:val="00BD19AD"/>
    <w:rsid w:val="00BD519E"/>
    <w:rsid w:val="00BE00C7"/>
    <w:rsid w:val="00BE0B00"/>
    <w:rsid w:val="00BE4B4B"/>
    <w:rsid w:val="00BE70CC"/>
    <w:rsid w:val="00BE7F16"/>
    <w:rsid w:val="00BF36BF"/>
    <w:rsid w:val="00BF437B"/>
    <w:rsid w:val="00BF5D78"/>
    <w:rsid w:val="00C00543"/>
    <w:rsid w:val="00C03830"/>
    <w:rsid w:val="00C0426E"/>
    <w:rsid w:val="00C04C76"/>
    <w:rsid w:val="00C04C92"/>
    <w:rsid w:val="00C07689"/>
    <w:rsid w:val="00C07A67"/>
    <w:rsid w:val="00C14F1E"/>
    <w:rsid w:val="00C2508D"/>
    <w:rsid w:val="00C31074"/>
    <w:rsid w:val="00C34717"/>
    <w:rsid w:val="00C4308E"/>
    <w:rsid w:val="00C43C38"/>
    <w:rsid w:val="00C43D5F"/>
    <w:rsid w:val="00C43ED4"/>
    <w:rsid w:val="00C44010"/>
    <w:rsid w:val="00C44CAE"/>
    <w:rsid w:val="00C46C00"/>
    <w:rsid w:val="00C4739E"/>
    <w:rsid w:val="00C5000B"/>
    <w:rsid w:val="00C524FC"/>
    <w:rsid w:val="00C56E7A"/>
    <w:rsid w:val="00C60173"/>
    <w:rsid w:val="00C607CE"/>
    <w:rsid w:val="00C6105E"/>
    <w:rsid w:val="00C657A7"/>
    <w:rsid w:val="00C67127"/>
    <w:rsid w:val="00C70148"/>
    <w:rsid w:val="00C72070"/>
    <w:rsid w:val="00C73F4B"/>
    <w:rsid w:val="00C74B13"/>
    <w:rsid w:val="00C77667"/>
    <w:rsid w:val="00C82BAA"/>
    <w:rsid w:val="00C82DD2"/>
    <w:rsid w:val="00C83C2A"/>
    <w:rsid w:val="00C83FF0"/>
    <w:rsid w:val="00C84C68"/>
    <w:rsid w:val="00C94336"/>
    <w:rsid w:val="00C95BE2"/>
    <w:rsid w:val="00CA1B44"/>
    <w:rsid w:val="00CA376E"/>
    <w:rsid w:val="00CA6974"/>
    <w:rsid w:val="00CA7181"/>
    <w:rsid w:val="00CB2FC2"/>
    <w:rsid w:val="00CB5040"/>
    <w:rsid w:val="00CB5919"/>
    <w:rsid w:val="00CB5CE5"/>
    <w:rsid w:val="00CB7093"/>
    <w:rsid w:val="00CC00AE"/>
    <w:rsid w:val="00CC1568"/>
    <w:rsid w:val="00CC1573"/>
    <w:rsid w:val="00CC16BB"/>
    <w:rsid w:val="00CC1946"/>
    <w:rsid w:val="00CC4134"/>
    <w:rsid w:val="00CC5B96"/>
    <w:rsid w:val="00CD0A24"/>
    <w:rsid w:val="00CD1644"/>
    <w:rsid w:val="00CD19BD"/>
    <w:rsid w:val="00CD3D8D"/>
    <w:rsid w:val="00CD4515"/>
    <w:rsid w:val="00CE0206"/>
    <w:rsid w:val="00CE0C56"/>
    <w:rsid w:val="00CE2842"/>
    <w:rsid w:val="00CE308B"/>
    <w:rsid w:val="00CE47FA"/>
    <w:rsid w:val="00CE520F"/>
    <w:rsid w:val="00CE7889"/>
    <w:rsid w:val="00CF023D"/>
    <w:rsid w:val="00CF0C2A"/>
    <w:rsid w:val="00CF0E36"/>
    <w:rsid w:val="00CF1012"/>
    <w:rsid w:val="00CF1266"/>
    <w:rsid w:val="00CF1A2E"/>
    <w:rsid w:val="00CF55E8"/>
    <w:rsid w:val="00CF7CDC"/>
    <w:rsid w:val="00CF7EE5"/>
    <w:rsid w:val="00D006D2"/>
    <w:rsid w:val="00D11050"/>
    <w:rsid w:val="00D123E5"/>
    <w:rsid w:val="00D227AD"/>
    <w:rsid w:val="00D253DB"/>
    <w:rsid w:val="00D2545B"/>
    <w:rsid w:val="00D27D2C"/>
    <w:rsid w:val="00D31FDB"/>
    <w:rsid w:val="00D32D18"/>
    <w:rsid w:val="00D34060"/>
    <w:rsid w:val="00D356C9"/>
    <w:rsid w:val="00D42E5E"/>
    <w:rsid w:val="00D5242E"/>
    <w:rsid w:val="00D52A92"/>
    <w:rsid w:val="00D52A97"/>
    <w:rsid w:val="00D5465A"/>
    <w:rsid w:val="00D5755A"/>
    <w:rsid w:val="00D57A84"/>
    <w:rsid w:val="00D620A7"/>
    <w:rsid w:val="00D62147"/>
    <w:rsid w:val="00D62C99"/>
    <w:rsid w:val="00D65B53"/>
    <w:rsid w:val="00D665BC"/>
    <w:rsid w:val="00D66BA4"/>
    <w:rsid w:val="00D73226"/>
    <w:rsid w:val="00D766FE"/>
    <w:rsid w:val="00D778A1"/>
    <w:rsid w:val="00D83A92"/>
    <w:rsid w:val="00D842C7"/>
    <w:rsid w:val="00D8447C"/>
    <w:rsid w:val="00D84499"/>
    <w:rsid w:val="00D86F58"/>
    <w:rsid w:val="00D939B3"/>
    <w:rsid w:val="00D96C3F"/>
    <w:rsid w:val="00DA1514"/>
    <w:rsid w:val="00DA55D9"/>
    <w:rsid w:val="00DA67AB"/>
    <w:rsid w:val="00DA6E1F"/>
    <w:rsid w:val="00DB0DEB"/>
    <w:rsid w:val="00DB46EA"/>
    <w:rsid w:val="00DB70EA"/>
    <w:rsid w:val="00DC45AF"/>
    <w:rsid w:val="00DC755F"/>
    <w:rsid w:val="00DD2633"/>
    <w:rsid w:val="00DD4002"/>
    <w:rsid w:val="00DD4D66"/>
    <w:rsid w:val="00DE5B7C"/>
    <w:rsid w:val="00DE630E"/>
    <w:rsid w:val="00DF0060"/>
    <w:rsid w:val="00DF57AF"/>
    <w:rsid w:val="00DF6460"/>
    <w:rsid w:val="00DF7988"/>
    <w:rsid w:val="00DF7D2D"/>
    <w:rsid w:val="00E05EDC"/>
    <w:rsid w:val="00E06C6B"/>
    <w:rsid w:val="00E07981"/>
    <w:rsid w:val="00E10729"/>
    <w:rsid w:val="00E116F0"/>
    <w:rsid w:val="00E12E4D"/>
    <w:rsid w:val="00E13E77"/>
    <w:rsid w:val="00E20F97"/>
    <w:rsid w:val="00E211F8"/>
    <w:rsid w:val="00E24EE3"/>
    <w:rsid w:val="00E26147"/>
    <w:rsid w:val="00E31459"/>
    <w:rsid w:val="00E32D22"/>
    <w:rsid w:val="00E34A32"/>
    <w:rsid w:val="00E3524D"/>
    <w:rsid w:val="00E35CB3"/>
    <w:rsid w:val="00E40BBA"/>
    <w:rsid w:val="00E43210"/>
    <w:rsid w:val="00E43D88"/>
    <w:rsid w:val="00E4405B"/>
    <w:rsid w:val="00E5762A"/>
    <w:rsid w:val="00E61828"/>
    <w:rsid w:val="00E6446E"/>
    <w:rsid w:val="00E65919"/>
    <w:rsid w:val="00E7253E"/>
    <w:rsid w:val="00E74A38"/>
    <w:rsid w:val="00E776ED"/>
    <w:rsid w:val="00E77990"/>
    <w:rsid w:val="00E821EB"/>
    <w:rsid w:val="00E8531D"/>
    <w:rsid w:val="00E87478"/>
    <w:rsid w:val="00E910A7"/>
    <w:rsid w:val="00E92116"/>
    <w:rsid w:val="00E92659"/>
    <w:rsid w:val="00E93AEE"/>
    <w:rsid w:val="00E9467D"/>
    <w:rsid w:val="00E958C2"/>
    <w:rsid w:val="00E96CA9"/>
    <w:rsid w:val="00E978A4"/>
    <w:rsid w:val="00EA0C11"/>
    <w:rsid w:val="00EA457C"/>
    <w:rsid w:val="00EA498A"/>
    <w:rsid w:val="00EA71CF"/>
    <w:rsid w:val="00EA750C"/>
    <w:rsid w:val="00EB05DF"/>
    <w:rsid w:val="00EB3D3D"/>
    <w:rsid w:val="00EB407D"/>
    <w:rsid w:val="00EB7A0E"/>
    <w:rsid w:val="00EC6BC8"/>
    <w:rsid w:val="00ED39CE"/>
    <w:rsid w:val="00ED48AB"/>
    <w:rsid w:val="00ED6F66"/>
    <w:rsid w:val="00EE1F32"/>
    <w:rsid w:val="00EE2F17"/>
    <w:rsid w:val="00EE31BF"/>
    <w:rsid w:val="00EF28C4"/>
    <w:rsid w:val="00EF301C"/>
    <w:rsid w:val="00F05ED3"/>
    <w:rsid w:val="00F11949"/>
    <w:rsid w:val="00F12161"/>
    <w:rsid w:val="00F231AA"/>
    <w:rsid w:val="00F233A3"/>
    <w:rsid w:val="00F23C1C"/>
    <w:rsid w:val="00F26FA3"/>
    <w:rsid w:val="00F302FD"/>
    <w:rsid w:val="00F356E3"/>
    <w:rsid w:val="00F358BD"/>
    <w:rsid w:val="00F36E37"/>
    <w:rsid w:val="00F423E0"/>
    <w:rsid w:val="00F45C69"/>
    <w:rsid w:val="00F56090"/>
    <w:rsid w:val="00F57C69"/>
    <w:rsid w:val="00F6063E"/>
    <w:rsid w:val="00F62D5A"/>
    <w:rsid w:val="00F707D5"/>
    <w:rsid w:val="00F712D6"/>
    <w:rsid w:val="00F72152"/>
    <w:rsid w:val="00F76CBE"/>
    <w:rsid w:val="00F7743D"/>
    <w:rsid w:val="00F80112"/>
    <w:rsid w:val="00F831F3"/>
    <w:rsid w:val="00F8346F"/>
    <w:rsid w:val="00F86743"/>
    <w:rsid w:val="00F9018C"/>
    <w:rsid w:val="00F91D77"/>
    <w:rsid w:val="00F9237E"/>
    <w:rsid w:val="00F96E2B"/>
    <w:rsid w:val="00FA2195"/>
    <w:rsid w:val="00FA2761"/>
    <w:rsid w:val="00FA2B25"/>
    <w:rsid w:val="00FA5454"/>
    <w:rsid w:val="00FA7566"/>
    <w:rsid w:val="00FA790E"/>
    <w:rsid w:val="00FB0F0B"/>
    <w:rsid w:val="00FB5448"/>
    <w:rsid w:val="00FB5E4F"/>
    <w:rsid w:val="00FC1B70"/>
    <w:rsid w:val="00FC1D72"/>
    <w:rsid w:val="00FC2255"/>
    <w:rsid w:val="00FC7F1D"/>
    <w:rsid w:val="00FD2C5B"/>
    <w:rsid w:val="00FD38D2"/>
    <w:rsid w:val="00FD64C5"/>
    <w:rsid w:val="00FD71F5"/>
    <w:rsid w:val="00FE2682"/>
    <w:rsid w:val="00FE5D31"/>
    <w:rsid w:val="00FE603C"/>
    <w:rsid w:val="00FE6126"/>
    <w:rsid w:val="00FE6ACB"/>
    <w:rsid w:val="00FF0B54"/>
    <w:rsid w:val="00FF0E9F"/>
    <w:rsid w:val="00FF1656"/>
    <w:rsid w:val="00FF3DB5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38A7A4-F679-4AFD-9C31-0931FD37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460"/>
  </w:style>
  <w:style w:type="paragraph" w:styleId="2">
    <w:name w:val="heading 2"/>
    <w:basedOn w:val="a"/>
    <w:next w:val="a"/>
    <w:link w:val="20"/>
    <w:unhideWhenUsed/>
    <w:qFormat/>
    <w:rsid w:val="001B6AB7"/>
    <w:pPr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sz w:val="24"/>
      <w:szCs w:val="24"/>
      <w:lang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1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1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13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7E8A"/>
    <w:pPr>
      <w:ind w:left="720"/>
      <w:contextualSpacing/>
    </w:pPr>
  </w:style>
  <w:style w:type="table" w:styleId="a5">
    <w:name w:val="Table Grid"/>
    <w:basedOn w:val="a1"/>
    <w:rsid w:val="00257E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3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301A"/>
  </w:style>
  <w:style w:type="paragraph" w:styleId="a8">
    <w:name w:val="footer"/>
    <w:basedOn w:val="a"/>
    <w:link w:val="a9"/>
    <w:uiPriority w:val="99"/>
    <w:unhideWhenUsed/>
    <w:rsid w:val="00053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301A"/>
  </w:style>
  <w:style w:type="paragraph" w:styleId="aa">
    <w:name w:val="Body Text"/>
    <w:basedOn w:val="a"/>
    <w:link w:val="ab"/>
    <w:semiHidden/>
    <w:rsid w:val="009D77B1"/>
    <w:pPr>
      <w:widowControl w:val="0"/>
      <w:autoSpaceDE w:val="0"/>
      <w:autoSpaceDN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semiHidden/>
    <w:rsid w:val="009D77B1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B6AB7"/>
    <w:rPr>
      <w:rFonts w:ascii="Times New Roman" w:eastAsia="Calibri" w:hAnsi="Times New Roman" w:cs="Times New Roman"/>
      <w:b/>
      <w:sz w:val="24"/>
      <w:szCs w:val="24"/>
      <w:lang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92613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261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6137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aHeader">
    <w:name w:val="a_Header"/>
    <w:basedOn w:val="a"/>
    <w:rsid w:val="00357FA8"/>
    <w:pPr>
      <w:tabs>
        <w:tab w:val="left" w:pos="1985"/>
      </w:tabs>
      <w:spacing w:after="60" w:line="240" w:lineRule="auto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0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0B10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E00C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E00C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E00C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E00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E00C7"/>
    <w:rPr>
      <w:b/>
      <w:bCs/>
      <w:sz w:val="20"/>
      <w:szCs w:val="20"/>
    </w:rPr>
  </w:style>
  <w:style w:type="character" w:customStyle="1" w:styleId="DeltaViewInsertion">
    <w:name w:val="DeltaView Insertion"/>
    <w:uiPriority w:val="99"/>
    <w:rsid w:val="00B1695A"/>
    <w:rPr>
      <w:color w:val="0000FF"/>
      <w:spacing w:val="0"/>
      <w:u w:val="double"/>
    </w:rPr>
  </w:style>
  <w:style w:type="character" w:styleId="af3">
    <w:name w:val="Strong"/>
    <w:basedOn w:val="a0"/>
    <w:uiPriority w:val="22"/>
    <w:qFormat/>
    <w:rsid w:val="007749E6"/>
    <w:rPr>
      <w:b/>
      <w:bCs/>
    </w:rPr>
  </w:style>
  <w:style w:type="character" w:customStyle="1" w:styleId="shorttext">
    <w:name w:val="short_text"/>
    <w:basedOn w:val="a0"/>
    <w:rsid w:val="00C03830"/>
  </w:style>
  <w:style w:type="character" w:customStyle="1" w:styleId="alt-edited1">
    <w:name w:val="alt-edited1"/>
    <w:basedOn w:val="a0"/>
    <w:rsid w:val="00090224"/>
    <w:rPr>
      <w:color w:val="4D90F0"/>
    </w:rPr>
  </w:style>
  <w:style w:type="paragraph" w:customStyle="1" w:styleId="af4">
    <w:name w:val="Текст документа"/>
    <w:qFormat/>
    <w:rsid w:val="00682E1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.0"/>
    <w:basedOn w:val="a"/>
    <w:next w:val="a"/>
    <w:link w:val="00"/>
    <w:autoRedefine/>
    <w:qFormat/>
    <w:rsid w:val="00682E19"/>
    <w:pPr>
      <w:widowControl w:val="0"/>
      <w:spacing w:before="120" w:after="12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caps/>
      <w:sz w:val="32"/>
      <w:szCs w:val="28"/>
      <w:lang w:eastAsia="ru-RU"/>
    </w:rPr>
  </w:style>
  <w:style w:type="character" w:customStyle="1" w:styleId="00">
    <w:name w:val=".0 Знак"/>
    <w:link w:val="0"/>
    <w:rsid w:val="00682E19"/>
    <w:rPr>
      <w:rFonts w:ascii="Times New Roman" w:eastAsia="Times New Roman" w:hAnsi="Times New Roman" w:cs="Times New Roman"/>
      <w:b/>
      <w:caps/>
      <w:sz w:val="32"/>
      <w:szCs w:val="28"/>
      <w:lang w:eastAsia="ru-RU"/>
    </w:rPr>
  </w:style>
  <w:style w:type="paragraph" w:customStyle="1" w:styleId="31">
    <w:name w:val="Основной текст3"/>
    <w:basedOn w:val="a"/>
    <w:link w:val="af5"/>
    <w:uiPriority w:val="99"/>
    <w:rsid w:val="00682E19"/>
    <w:pPr>
      <w:widowControl w:val="0"/>
      <w:shd w:val="clear" w:color="auto" w:fill="FFFFFF"/>
      <w:spacing w:after="0" w:line="356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6">
    <w:name w:val="Аккую_Заголовок_раздела"/>
    <w:basedOn w:val="a"/>
    <w:link w:val="af7"/>
    <w:rsid w:val="00682E19"/>
    <w:pPr>
      <w:spacing w:before="120" w:after="120" w:line="240" w:lineRule="auto"/>
      <w:ind w:firstLine="851"/>
      <w:jc w:val="center"/>
    </w:pPr>
    <w:rPr>
      <w:rFonts w:ascii="Times New Roman" w:eastAsia="Times New Roman" w:hAnsi="Times New Roman" w:cs="Times New Roman"/>
      <w:b/>
      <w:caps/>
      <w:sz w:val="32"/>
      <w:szCs w:val="32"/>
      <w:lang w:eastAsia="ru-RU"/>
    </w:rPr>
  </w:style>
  <w:style w:type="character" w:customStyle="1" w:styleId="af7">
    <w:name w:val="Аккую_Заголовок_раздела Знак"/>
    <w:link w:val="af6"/>
    <w:rsid w:val="00682E19"/>
    <w:rPr>
      <w:rFonts w:ascii="Times New Roman" w:eastAsia="Times New Roman" w:hAnsi="Times New Roman" w:cs="Times New Roman"/>
      <w:b/>
      <w:caps/>
      <w:sz w:val="32"/>
      <w:szCs w:val="32"/>
      <w:lang w:eastAsia="ru-RU"/>
    </w:rPr>
  </w:style>
  <w:style w:type="character" w:customStyle="1" w:styleId="af5">
    <w:name w:val="Основной текст_"/>
    <w:link w:val="31"/>
    <w:uiPriority w:val="99"/>
    <w:rsid w:val="00682E19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character" w:customStyle="1" w:styleId="af8">
    <w:name w:val="Основной текст + Курсив"/>
    <w:rsid w:val="00682E19"/>
    <w:rPr>
      <w:rFonts w:eastAsia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9">
    <w:name w:val="Plain Text"/>
    <w:basedOn w:val="a"/>
    <w:link w:val="afa"/>
    <w:uiPriority w:val="99"/>
    <w:unhideWhenUsed/>
    <w:rsid w:val="00314B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314B30"/>
    <w:rPr>
      <w:rFonts w:ascii="Consolas" w:hAnsi="Consolas"/>
      <w:sz w:val="21"/>
      <w:szCs w:val="21"/>
    </w:rPr>
  </w:style>
  <w:style w:type="character" w:customStyle="1" w:styleId="a4">
    <w:name w:val="Абзац списка Знак"/>
    <w:link w:val="a3"/>
    <w:uiPriority w:val="34"/>
    <w:rsid w:val="009E16E5"/>
  </w:style>
  <w:style w:type="character" w:styleId="afb">
    <w:name w:val="Hyperlink"/>
    <w:basedOn w:val="a0"/>
    <w:uiPriority w:val="99"/>
    <w:unhideWhenUsed/>
    <w:rsid w:val="009E16E5"/>
    <w:rPr>
      <w:color w:val="0563C1" w:themeColor="hyperlink"/>
      <w:u w:val="single"/>
    </w:rPr>
  </w:style>
  <w:style w:type="paragraph" w:styleId="afc">
    <w:name w:val="Revision"/>
    <w:hidden/>
    <w:uiPriority w:val="99"/>
    <w:semiHidden/>
    <w:rsid w:val="007308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3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F437C-683D-4E1A-899F-659F804C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Dez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Зеленин Александр Сергеевич</dc:creator>
  <cp:keywords/>
  <dc:description/>
  <cp:lastModifiedBy>Anton Popov</cp:lastModifiedBy>
  <cp:revision>14</cp:revision>
  <cp:lastPrinted>2018-09-03T08:54:00Z</cp:lastPrinted>
  <dcterms:created xsi:type="dcterms:W3CDTF">2023-05-14T14:58:00Z</dcterms:created>
  <dcterms:modified xsi:type="dcterms:W3CDTF">2024-01-19T13:03:00Z</dcterms:modified>
</cp:coreProperties>
</file>