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77777777" w:rsidR="008D69C6" w:rsidRPr="007A6184"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381F148E" w14:textId="6EB04BE6" w:rsidR="00041F1A" w:rsidRPr="00600129" w:rsidRDefault="00041F1A" w:rsidP="00DC46E4">
            <w:pPr>
              <w:pStyle w:val="5"/>
              <w:rPr>
                <w:rFonts w:eastAsia="Calibri"/>
              </w:rPr>
            </w:pPr>
            <w:r w:rsidRPr="00600129">
              <w:rPr>
                <w:rFonts w:eastAsia="Calibri"/>
              </w:rPr>
              <w:t xml:space="preserve">Договор поставки № </w:t>
            </w:r>
            <w:r w:rsidR="00AA3FDF">
              <w:rPr>
                <w:rFonts w:eastAsia="Calibri"/>
                <w:sz w:val="24"/>
                <w:szCs w:val="24"/>
                <w:lang w:val="en-US"/>
              </w:rPr>
              <w:t>__________</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6EB1E111" w14:textId="3D3DC3D3" w:rsidR="00041F1A" w:rsidRPr="00600129" w:rsidRDefault="00CD067E" w:rsidP="00D329F0">
            <w:pPr>
              <w:pStyle w:val="5"/>
              <w:rPr>
                <w:rFonts w:eastAsia="Calibri"/>
              </w:rPr>
            </w:pPr>
            <w:r w:rsidRPr="00600129">
              <w:rPr>
                <w:rFonts w:eastAsia="Calibri"/>
                <w:lang w:val="en-US"/>
              </w:rPr>
              <w:t>S</w:t>
            </w:r>
            <w:proofErr w:type="spellStart"/>
            <w:r w:rsidRPr="00600129">
              <w:rPr>
                <w:rFonts w:eastAsia="Calibri"/>
              </w:rPr>
              <w:t>upply</w:t>
            </w:r>
            <w:proofErr w:type="spellEnd"/>
            <w:r w:rsidRPr="00600129">
              <w:rPr>
                <w:rFonts w:eastAsia="Calibri"/>
              </w:rPr>
              <w:t xml:space="preserve"> </w:t>
            </w:r>
            <w:proofErr w:type="spellStart"/>
            <w:r w:rsidRPr="00600129">
              <w:rPr>
                <w:rFonts w:eastAsia="Calibri"/>
              </w:rPr>
              <w:t>contract</w:t>
            </w:r>
            <w:proofErr w:type="spellEnd"/>
            <w:r w:rsidRPr="00D329F0">
              <w:rPr>
                <w:rFonts w:eastAsia="Calibri"/>
              </w:rPr>
              <w:t xml:space="preserve"> </w:t>
            </w:r>
            <w:r w:rsidR="00D329F0">
              <w:rPr>
                <w:rFonts w:eastAsia="Calibri"/>
                <w:lang w:val="en-US"/>
              </w:rPr>
              <w:t>No</w:t>
            </w:r>
            <w:r w:rsidR="00D329F0" w:rsidRPr="00D329F0">
              <w:rPr>
                <w:rFonts w:eastAsia="Calibri"/>
              </w:rPr>
              <w:t>.</w:t>
            </w:r>
            <w:r w:rsidRPr="00600129">
              <w:rPr>
                <w:rFonts w:eastAsia="Calibri"/>
              </w:rPr>
              <w:t xml:space="preserve"> </w:t>
            </w:r>
            <w:r w:rsidR="00AA3FDF">
              <w:rPr>
                <w:rFonts w:eastAsia="Calibri"/>
                <w:sz w:val="24"/>
                <w:szCs w:val="24"/>
                <w:lang w:val="en-US"/>
              </w:rPr>
              <w:t>__________</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proofErr w:type="spellStart"/>
            <w:r w:rsidRPr="00600129">
              <w:rPr>
                <w:rFonts w:eastAsia="Calibri"/>
                <w:sz w:val="24"/>
                <w:szCs w:val="24"/>
                <w:lang w:val="en-US"/>
              </w:rPr>
              <w:t>dd</w:t>
            </w:r>
            <w:proofErr w:type="spellEnd"/>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D758D9" w14:paraId="184A7E03" w14:textId="2F7179E7" w:rsidTr="00F255E7">
        <w:tc>
          <w:tcPr>
            <w:tcW w:w="5311" w:type="dxa"/>
            <w:shd w:val="clear" w:color="auto" w:fill="auto"/>
          </w:tcPr>
          <w:p w14:paraId="7A57E072" w14:textId="45504A02" w:rsidR="00041F1A" w:rsidRPr="00600129" w:rsidRDefault="007A6184" w:rsidP="003706DB">
            <w:pPr>
              <w:jc w:val="both"/>
            </w:pPr>
            <w:r w:rsidRPr="000A22F0">
              <w:rPr>
                <w:rFonts w:eastAsia="Calibri"/>
                <w:b/>
                <w:bCs/>
              </w:rPr>
              <w:t>АО «КОНЦЕРН ТИТАН-2»</w:t>
            </w:r>
            <w:r w:rsidRPr="000A22F0">
              <w:rPr>
                <w:lang w:eastAsia="ru-RU"/>
              </w:rPr>
              <w:t>,</w:t>
            </w:r>
            <w:r w:rsidRPr="000A22F0">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0A22F0">
              <w:rPr>
                <w:rFonts w:eastAsia="Calibri"/>
                <w:lang w:val="en-US"/>
              </w:rPr>
              <w:t>III</w:t>
            </w:r>
            <w:r w:rsidRPr="000A22F0">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w:t>
            </w:r>
            <w:proofErr w:type="spellStart"/>
            <w:r w:rsidRPr="000A22F0">
              <w:rPr>
                <w:rFonts w:eastAsia="Calibri"/>
              </w:rPr>
              <w:t>Trivium</w:t>
            </w:r>
            <w:proofErr w:type="spellEnd"/>
            <w:r w:rsidRPr="000A22F0">
              <w:rPr>
                <w:rFonts w:eastAsia="Calibri"/>
              </w:rPr>
              <w:t xml:space="preserve"> </w:t>
            </w:r>
            <w:proofErr w:type="spellStart"/>
            <w:r w:rsidRPr="000A22F0">
              <w:rPr>
                <w:rFonts w:eastAsia="Calibri"/>
              </w:rPr>
              <w:t>Square</w:t>
            </w:r>
            <w:proofErr w:type="spellEnd"/>
            <w:r w:rsidRPr="000A22F0">
              <w:rPr>
                <w:rFonts w:eastAsia="Calibri"/>
              </w:rPr>
              <w:t xml:space="preserve">, расположенный на участках № 329 и 330 в третьем секторе - Северная 90-я </w:t>
            </w:r>
            <w:r w:rsidRPr="000A22F0">
              <w:rPr>
                <w:rFonts w:eastAsia="Calibri"/>
                <w:color w:val="000000"/>
              </w:rPr>
              <w:t>улица</w:t>
            </w:r>
            <w:r w:rsidRPr="000A22F0">
              <w:rPr>
                <w:rFonts w:eastAsia="Calibri"/>
              </w:rPr>
              <w:t xml:space="preserve"> - Пятый поселок - Новый Каир, </w:t>
            </w:r>
            <w:r w:rsidRPr="000A22F0">
              <w:rPr>
                <w:rFonts w:eastAsia="Calibri"/>
                <w:color w:val="000000"/>
              </w:rPr>
              <w:t xml:space="preserve">Арабская Республика Египет, именуемое в дальнейшем «Покупатель» в лице Альбины </w:t>
            </w:r>
            <w:proofErr w:type="spellStart"/>
            <w:r w:rsidRPr="000A22F0">
              <w:rPr>
                <w:rFonts w:eastAsia="Calibri"/>
                <w:color w:val="000000"/>
              </w:rPr>
              <w:t>Таймуразовны</w:t>
            </w:r>
            <w:proofErr w:type="spellEnd"/>
            <w:r w:rsidRPr="000A22F0">
              <w:rPr>
                <w:rFonts w:eastAsia="Calibri"/>
                <w:color w:val="000000"/>
              </w:rPr>
              <w:t xml:space="preserve"> </w:t>
            </w:r>
            <w:proofErr w:type="spellStart"/>
            <w:r w:rsidRPr="000A22F0">
              <w:rPr>
                <w:rFonts w:eastAsia="Calibri"/>
                <w:color w:val="000000"/>
              </w:rPr>
              <w:t>Бурнацевой</w:t>
            </w:r>
            <w:proofErr w:type="spellEnd"/>
            <w:r w:rsidRPr="000A22F0">
              <w:rPr>
                <w:rFonts w:eastAsia="Calibri"/>
                <w:color w:val="000000"/>
              </w:rPr>
              <w:t>, действующего на основании доверенности № 225 от 28.03.2022</w:t>
            </w:r>
            <w:r w:rsidRPr="000A22F0">
              <w:rPr>
                <w:rFonts w:eastAsia="Calibri"/>
                <w:snapToGrid w:val="0"/>
                <w:lang w:eastAsia="ru-RU"/>
              </w:rPr>
              <w:t xml:space="preserve">, </w:t>
            </w:r>
            <w:r w:rsidRPr="000A22F0">
              <w:rPr>
                <w:rFonts w:eastAsia="Calibri"/>
                <w:bCs/>
              </w:rPr>
              <w:t>с одной стороны, и</w:t>
            </w:r>
          </w:p>
        </w:tc>
        <w:tc>
          <w:tcPr>
            <w:tcW w:w="4748" w:type="dxa"/>
          </w:tcPr>
          <w:p w14:paraId="2F5E542F" w14:textId="47335F34" w:rsidR="00041F1A" w:rsidRPr="00600129" w:rsidRDefault="007A6184" w:rsidP="003706DB">
            <w:pPr>
              <w:pStyle w:val="5"/>
              <w:tabs>
                <w:tab w:val="clear" w:pos="1008"/>
                <w:tab w:val="num" w:pos="0"/>
              </w:tabs>
              <w:ind w:left="0" w:firstLine="0"/>
              <w:jc w:val="both"/>
              <w:rPr>
                <w:rFonts w:eastAsia="Calibri"/>
                <w:b w:val="0"/>
                <w:sz w:val="24"/>
                <w:szCs w:val="24"/>
                <w:lang w:val="en-US"/>
              </w:rPr>
            </w:pPr>
            <w:proofErr w:type="gramStart"/>
            <w:r w:rsidRPr="000A22F0">
              <w:rPr>
                <w:rFonts w:eastAsia="Calibri"/>
                <w:sz w:val="24"/>
                <w:szCs w:val="24"/>
                <w:lang w:val="en-US" w:eastAsia="en-US"/>
              </w:rPr>
              <w:t xml:space="preserve">JSC CONCERN TITAN-2, </w:t>
            </w:r>
            <w:r w:rsidRPr="000A22F0">
              <w:rPr>
                <w:rFonts w:eastAsia="Calibri"/>
                <w:b w:val="0"/>
                <w:bCs w:val="0"/>
                <w:sz w:val="24"/>
                <w:szCs w:val="24"/>
                <w:lang w:val="en-US"/>
              </w:rPr>
              <w:t xml:space="preserve">registered according to the legislation of the Russian Federation and located at the following address: 12 </w:t>
            </w:r>
            <w:proofErr w:type="spellStart"/>
            <w:r w:rsidRPr="000A22F0">
              <w:rPr>
                <w:rFonts w:eastAsia="Calibri"/>
                <w:b w:val="0"/>
                <w:bCs w:val="0"/>
                <w:sz w:val="24"/>
                <w:szCs w:val="24"/>
                <w:lang w:val="en-US"/>
              </w:rPr>
              <w:t>Presnenskaya</w:t>
            </w:r>
            <w:proofErr w:type="spellEnd"/>
            <w:r w:rsidRPr="000A22F0">
              <w:rPr>
                <w:rFonts w:eastAsia="Calibri"/>
                <w:b w:val="0"/>
                <w:bCs w:val="0"/>
                <w:sz w:val="24"/>
                <w:szCs w:val="24"/>
                <w:lang w:val="en-US"/>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0A22F0">
              <w:rPr>
                <w:rFonts w:eastAsia="Calibri"/>
                <w:b w:val="0"/>
                <w:bCs w:val="0"/>
                <w:sz w:val="24"/>
                <w:szCs w:val="24"/>
                <w:lang w:val="en-US"/>
              </w:rPr>
              <w:t>Trivium</w:t>
            </w:r>
            <w:proofErr w:type="spellEnd"/>
            <w:r w:rsidRPr="000A22F0">
              <w:rPr>
                <w:rFonts w:eastAsia="Calibri"/>
                <w:b w:val="0"/>
                <w:bCs w:val="0"/>
                <w:sz w:val="24"/>
                <w:szCs w:val="24"/>
                <w:lang w:val="en-US"/>
              </w:rPr>
              <w:t xml:space="preserve"> Square Mall, located at Lots No. 329 and 330 in the Third Sector - North 90th Street - Fifth Village - New Cairo, the Arab Republic of Egypt</w:t>
            </w:r>
            <w:r w:rsidRPr="000A22F0" w:rsidDel="00AF68D1">
              <w:rPr>
                <w:rFonts w:eastAsia="Calibri"/>
                <w:b w:val="0"/>
                <w:bCs w:val="0"/>
                <w:sz w:val="24"/>
                <w:szCs w:val="24"/>
                <w:lang w:val="en-US"/>
              </w:rPr>
              <w:t xml:space="preserve"> </w:t>
            </w:r>
            <w:r w:rsidRPr="000A22F0">
              <w:rPr>
                <w:rFonts w:eastAsia="Calibri"/>
                <w:b w:val="0"/>
                <w:bCs w:val="0"/>
                <w:sz w:val="24"/>
                <w:szCs w:val="24"/>
                <w:lang w:val="en-US"/>
              </w:rPr>
              <w:t xml:space="preserve">hereinafter referred to as the “Buyer”, represented by Mrs. Albina </w:t>
            </w:r>
            <w:proofErr w:type="spellStart"/>
            <w:r w:rsidRPr="000A22F0">
              <w:rPr>
                <w:rFonts w:eastAsia="Calibri"/>
                <w:b w:val="0"/>
                <w:bCs w:val="0"/>
                <w:sz w:val="24"/>
                <w:szCs w:val="24"/>
                <w:lang w:val="en-US"/>
              </w:rPr>
              <w:t>Taimurazovna</w:t>
            </w:r>
            <w:proofErr w:type="spellEnd"/>
            <w:r w:rsidRPr="000A22F0">
              <w:rPr>
                <w:rFonts w:eastAsia="Calibri"/>
                <w:b w:val="0"/>
                <w:bCs w:val="0"/>
                <w:sz w:val="24"/>
                <w:szCs w:val="24"/>
                <w:lang w:val="en-US"/>
              </w:rPr>
              <w:t xml:space="preserve"> </w:t>
            </w:r>
            <w:proofErr w:type="spellStart"/>
            <w:r w:rsidRPr="000A22F0">
              <w:rPr>
                <w:rFonts w:eastAsia="Calibri"/>
                <w:b w:val="0"/>
                <w:bCs w:val="0"/>
                <w:sz w:val="24"/>
                <w:szCs w:val="24"/>
                <w:lang w:val="en-US"/>
              </w:rPr>
              <w:t>Burnatseva</w:t>
            </w:r>
            <w:proofErr w:type="spellEnd"/>
            <w:r w:rsidRPr="000A22F0">
              <w:rPr>
                <w:rFonts w:eastAsia="Calibri"/>
                <w:b w:val="0"/>
                <w:bCs w:val="0"/>
                <w:sz w:val="24"/>
                <w:szCs w:val="24"/>
                <w:lang w:val="en-US"/>
              </w:rPr>
              <w:t>, acting on the basis of the Power of Attorney No. 225 dd. 28.03.2022</w:t>
            </w:r>
            <w:r w:rsidRPr="000A22F0">
              <w:rPr>
                <w:rFonts w:eastAsia="Calibri"/>
                <w:b w:val="0"/>
                <w:bCs w:val="0"/>
                <w:snapToGrid w:val="0"/>
                <w:sz w:val="24"/>
                <w:szCs w:val="24"/>
                <w:lang w:val="en-US" w:eastAsia="ru-RU"/>
              </w:rPr>
              <w:t>, from one hand</w:t>
            </w:r>
            <w:proofErr w:type="gramEnd"/>
          </w:p>
        </w:tc>
      </w:tr>
      <w:tr w:rsidR="00041F1A" w:rsidRPr="00D758D9" w14:paraId="76D3BF8D" w14:textId="50D04A91" w:rsidTr="00F255E7">
        <w:tc>
          <w:tcPr>
            <w:tcW w:w="5311" w:type="dxa"/>
            <w:shd w:val="clear" w:color="auto" w:fill="auto"/>
          </w:tcPr>
          <w:p w14:paraId="7CD0F1A8" w14:textId="5EEECAE4" w:rsidR="00041F1A" w:rsidRPr="00600129" w:rsidRDefault="00D758D9" w:rsidP="00D758D9">
            <w:pPr>
              <w:pStyle w:val="a6"/>
              <w:tabs>
                <w:tab w:val="num" w:pos="57"/>
              </w:tabs>
              <w:spacing w:before="0" w:after="0"/>
              <w:ind w:left="0"/>
              <w:jc w:val="both"/>
              <w:rPr>
                <w:rFonts w:eastAsia="Calibri"/>
                <w:szCs w:val="24"/>
              </w:rPr>
            </w:pPr>
            <w:r>
              <w:rPr>
                <w:b/>
                <w:bCs/>
                <w:szCs w:val="24"/>
              </w:rPr>
              <w:t>________________________</w:t>
            </w:r>
            <w:r w:rsidR="007A6184" w:rsidRPr="000A22F0">
              <w:rPr>
                <w:rFonts w:eastAsia="Calibri"/>
                <w:b/>
                <w:color w:val="000000"/>
                <w:szCs w:val="24"/>
              </w:rPr>
              <w:t xml:space="preserve">, </w:t>
            </w:r>
            <w:r w:rsidR="007A6184" w:rsidRPr="000A22F0">
              <w:rPr>
                <w:rFonts w:eastAsia="Calibri"/>
                <w:szCs w:val="24"/>
              </w:rPr>
              <w:t xml:space="preserve">именуемое в дальнейшем </w:t>
            </w:r>
            <w:r w:rsidR="007A6184" w:rsidRPr="000A22F0">
              <w:rPr>
                <w:rFonts w:eastAsia="Calibri"/>
                <w:b/>
                <w:szCs w:val="24"/>
              </w:rPr>
              <w:t>«Поставщик»</w:t>
            </w:r>
            <w:r w:rsidR="007A6184" w:rsidRPr="000A22F0">
              <w:rPr>
                <w:rFonts w:eastAsia="Calibri"/>
                <w:szCs w:val="24"/>
              </w:rPr>
              <w:t xml:space="preserve">, в лице </w:t>
            </w:r>
            <w:r>
              <w:rPr>
                <w:color w:val="000000"/>
                <w:szCs w:val="24"/>
              </w:rPr>
              <w:t>_____________________</w:t>
            </w:r>
            <w:r w:rsidR="007A6184" w:rsidRPr="000A22F0">
              <w:rPr>
                <w:rFonts w:eastAsia="Calibri"/>
                <w:szCs w:val="24"/>
              </w:rPr>
              <w:t>, действующего на основании</w:t>
            </w:r>
            <w:r w:rsidR="007A6184" w:rsidRPr="000A22F0">
              <w:rPr>
                <w:rFonts w:eastAsia="SimSun"/>
                <w:spacing w:val="-6"/>
                <w:szCs w:val="24"/>
                <w:shd w:val="clear" w:color="auto" w:fill="FFFFFF"/>
              </w:rPr>
              <w:t xml:space="preserve"> </w:t>
            </w:r>
            <w:r>
              <w:rPr>
                <w:color w:val="000000"/>
                <w:szCs w:val="24"/>
              </w:rPr>
              <w:t>_______________________</w:t>
            </w:r>
            <w:r w:rsidR="007A6184" w:rsidRPr="000A22F0">
              <w:rPr>
                <w:rFonts w:eastAsia="Calibri"/>
                <w:szCs w:val="24"/>
              </w:rPr>
              <w:t>, с другой стороны,</w:t>
            </w:r>
          </w:p>
        </w:tc>
        <w:tc>
          <w:tcPr>
            <w:tcW w:w="4748" w:type="dxa"/>
          </w:tcPr>
          <w:p w14:paraId="61C97F0E" w14:textId="48028364" w:rsidR="00041F1A" w:rsidRPr="004B480C" w:rsidRDefault="00D758D9" w:rsidP="00D758D9">
            <w:pPr>
              <w:pStyle w:val="1"/>
              <w:numPr>
                <w:ilvl w:val="0"/>
                <w:numId w:val="0"/>
              </w:numPr>
              <w:jc w:val="both"/>
              <w:rPr>
                <w:sz w:val="24"/>
                <w:szCs w:val="24"/>
                <w:lang w:val="en-US"/>
              </w:rPr>
            </w:pPr>
            <w:r w:rsidRPr="00D758D9">
              <w:rPr>
                <w:bCs/>
                <w:sz w:val="24"/>
                <w:szCs w:val="24"/>
                <w:lang w:val="en-US"/>
              </w:rPr>
              <w:t>______________________</w:t>
            </w:r>
            <w:r w:rsidR="007A6184" w:rsidRPr="000A22F0">
              <w:rPr>
                <w:rFonts w:eastAsia="Calibri"/>
                <w:snapToGrid w:val="0"/>
                <w:sz w:val="24"/>
                <w:szCs w:val="24"/>
                <w:lang w:val="en-US" w:eastAsia="ru-RU"/>
              </w:rPr>
              <w:t xml:space="preserve">, </w:t>
            </w:r>
            <w:r w:rsidR="007A6184" w:rsidRPr="000A22F0">
              <w:rPr>
                <w:rFonts w:eastAsia="Calibri"/>
                <w:b w:val="0"/>
                <w:snapToGrid w:val="0"/>
                <w:sz w:val="24"/>
                <w:szCs w:val="24"/>
                <w:lang w:val="en-US" w:eastAsia="ru-RU"/>
              </w:rPr>
              <w:t xml:space="preserve">hereinafter referred to as the </w:t>
            </w:r>
            <w:r w:rsidR="007A6184" w:rsidRPr="000A22F0">
              <w:rPr>
                <w:rFonts w:eastAsia="Calibri"/>
                <w:snapToGrid w:val="0"/>
                <w:sz w:val="24"/>
                <w:szCs w:val="24"/>
                <w:lang w:val="en-US" w:eastAsia="ru-RU"/>
              </w:rPr>
              <w:t>“Supplier”,</w:t>
            </w:r>
            <w:r w:rsidR="007A6184" w:rsidRPr="000A22F0">
              <w:rPr>
                <w:rFonts w:eastAsia="Calibri"/>
                <w:b w:val="0"/>
                <w:snapToGrid w:val="0"/>
                <w:sz w:val="24"/>
                <w:szCs w:val="24"/>
                <w:lang w:val="en-US" w:eastAsia="ru-RU"/>
              </w:rPr>
              <w:t xml:space="preserve"> represented by </w:t>
            </w:r>
            <w:r w:rsidRPr="00D758D9">
              <w:rPr>
                <w:b w:val="0"/>
                <w:sz w:val="24"/>
                <w:szCs w:val="24"/>
                <w:lang w:val="en-US" w:bidi="ar-EG"/>
              </w:rPr>
              <w:t>____________________</w:t>
            </w:r>
            <w:r w:rsidR="007A6184" w:rsidRPr="000A22F0">
              <w:rPr>
                <w:rFonts w:eastAsia="Calibri"/>
                <w:b w:val="0"/>
                <w:snapToGrid w:val="0"/>
                <w:sz w:val="24"/>
                <w:szCs w:val="24"/>
                <w:lang w:val="en-US" w:eastAsia="ru-RU"/>
              </w:rPr>
              <w:t xml:space="preserve">, acting on the basis of </w:t>
            </w:r>
            <w:r w:rsidRPr="00D758D9">
              <w:rPr>
                <w:b w:val="0"/>
                <w:sz w:val="24"/>
                <w:szCs w:val="24"/>
                <w:lang w:val="en-US" w:bidi="ar-EG"/>
              </w:rPr>
              <w:t>_______________________</w:t>
            </w:r>
            <w:r w:rsidR="007A6184" w:rsidRPr="000A22F0">
              <w:rPr>
                <w:rFonts w:eastAsia="Calibri"/>
                <w:b w:val="0"/>
                <w:snapToGrid w:val="0"/>
                <w:sz w:val="24"/>
                <w:szCs w:val="24"/>
                <w:lang w:val="en-US" w:eastAsia="ru-RU"/>
              </w:rPr>
              <w:t>, on the other hand,</w:t>
            </w:r>
          </w:p>
        </w:tc>
      </w:tr>
      <w:tr w:rsidR="00041F1A" w:rsidRPr="00D758D9"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1B7849D" w14:textId="110028A8" w:rsidR="00DA2AA2" w:rsidRPr="00DA2AA2" w:rsidRDefault="00DA2AA2" w:rsidP="00DA2AA2">
      <w:pPr>
        <w:pStyle w:val="1"/>
        <w:rPr>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proofErr w:type="gramStart"/>
      <w:r w:rsidRPr="00DA2AA2">
        <w:rPr>
          <w:rFonts w:eastAsia="Calibri"/>
          <w:lang w:val="en-US"/>
        </w:rPr>
        <w:t>1</w:t>
      </w:r>
      <w:proofErr w:type="gramEnd"/>
      <w:r w:rsidRPr="00DA2AA2">
        <w:rPr>
          <w:rFonts w:eastAsia="Calibri"/>
          <w:lang w:val="en-US"/>
        </w:rPr>
        <w:t>. Subject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92BA042" w14:textId="272F285C" w:rsidTr="00F255E7">
        <w:tc>
          <w:tcPr>
            <w:tcW w:w="5311" w:type="dxa"/>
            <w:shd w:val="clear" w:color="auto" w:fill="auto"/>
          </w:tcPr>
          <w:p w14:paraId="51D5FBD9" w14:textId="5DB04CD9" w:rsidR="00A07F0B" w:rsidRPr="00600129" w:rsidRDefault="00A07F0B" w:rsidP="00DA2AA2">
            <w:pPr>
              <w:pStyle w:val="1"/>
              <w:rPr>
                <w:rFonts w:eastAsia="Calibri"/>
                <w:sz w:val="24"/>
                <w:szCs w:val="24"/>
              </w:rPr>
            </w:pPr>
          </w:p>
        </w:tc>
        <w:tc>
          <w:tcPr>
            <w:tcW w:w="4748" w:type="dxa"/>
            <w:vAlign w:val="center"/>
          </w:tcPr>
          <w:p w14:paraId="572C2065" w14:textId="3BA5AB7A" w:rsidR="00A07F0B" w:rsidRPr="00600129" w:rsidRDefault="00A07F0B" w:rsidP="00DA2AA2">
            <w:pPr>
              <w:pStyle w:val="1"/>
              <w:rPr>
                <w:rFonts w:eastAsia="Calibri"/>
                <w:sz w:val="24"/>
                <w:szCs w:val="24"/>
              </w:rPr>
            </w:pPr>
          </w:p>
        </w:tc>
      </w:tr>
      <w:tr w:rsidR="00C96E78" w:rsidRPr="00D758D9" w14:paraId="651A3C44" w14:textId="77777777" w:rsidTr="00F255E7">
        <w:tc>
          <w:tcPr>
            <w:tcW w:w="5311" w:type="dxa"/>
            <w:shd w:val="clear" w:color="auto" w:fill="auto"/>
          </w:tcPr>
          <w:p w14:paraId="5AB88369" w14:textId="7F5D685D"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Поставщик обязуется поставить Товар в соответствии со Спецификацией (Приложение № 1 к настоящему Договору), а Покупатель обязуется оплатить и принять его в собственность в соответствии с условиями настоящего Договора.</w:t>
            </w:r>
          </w:p>
        </w:tc>
        <w:tc>
          <w:tcPr>
            <w:tcW w:w="4748" w:type="dxa"/>
            <w:vAlign w:val="center"/>
          </w:tcPr>
          <w:p w14:paraId="7396391E" w14:textId="3D79C4F3" w:rsidR="00C96E78" w:rsidRPr="00600129" w:rsidRDefault="00C96E78" w:rsidP="00C96E78">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Supplier undertakes to supply the Goods in accordance with the Specification (Appendix No. 1 to this Contract), and the Buyer undertakes to pay for and take possession of the Goods in accordance with the terms of this Contract.</w:t>
            </w:r>
          </w:p>
        </w:tc>
      </w:tr>
      <w:tr w:rsidR="00A07F0B" w:rsidRPr="00D758D9" w14:paraId="34D2B7A3" w14:textId="52E3ADC3" w:rsidTr="00F255E7">
        <w:tc>
          <w:tcPr>
            <w:tcW w:w="5311" w:type="dxa"/>
            <w:shd w:val="clear" w:color="auto" w:fill="auto"/>
          </w:tcPr>
          <w:p w14:paraId="30C29B75" w14:textId="5C541975" w:rsidR="005C5403" w:rsidRPr="00600129" w:rsidRDefault="00A07F0B" w:rsidP="00DC46E4">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Поставка партиями и досрочная поставка допускается. Под партией Товара в рамках настоящего Договора понимается объем Товара, подлежащий поставке одновременно или определяемый на основании заявок Покупателя.</w:t>
            </w:r>
          </w:p>
        </w:tc>
        <w:tc>
          <w:tcPr>
            <w:tcW w:w="4748" w:type="dxa"/>
          </w:tcPr>
          <w:p w14:paraId="038E0156" w14:textId="339977BA"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is allowed.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Goods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Goods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on the basis of the Buyer's applications.</w:t>
            </w:r>
          </w:p>
        </w:tc>
      </w:tr>
      <w:tr w:rsidR="00C96E78" w:rsidRPr="00D758D9" w14:paraId="7A93F843" w14:textId="77777777" w:rsidTr="00F255E7">
        <w:tc>
          <w:tcPr>
            <w:tcW w:w="5311" w:type="dxa"/>
            <w:shd w:val="clear" w:color="auto" w:fill="auto"/>
          </w:tcPr>
          <w:p w14:paraId="11307A3C" w14:textId="0C4174A2"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Товара, срок поставки Товара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2192F0D1"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1.3. Completeness, quantity, price per unit of the Goods, delivery time of the Goods are indicated in the Specification (Appendix No. 1 to this Contract).</w:t>
            </w:r>
          </w:p>
        </w:tc>
      </w:tr>
      <w:tr w:rsidR="00E87D94" w:rsidRPr="00D758D9" w14:paraId="5B92B158" w14:textId="77777777" w:rsidTr="00F255E7">
        <w:tc>
          <w:tcPr>
            <w:tcW w:w="5311" w:type="dxa"/>
            <w:shd w:val="clear" w:color="auto" w:fill="auto"/>
          </w:tcPr>
          <w:p w14:paraId="1C747C77" w14:textId="4EF10AB9" w:rsidR="00E87D94" w:rsidRPr="00600129" w:rsidRDefault="00E87D94" w:rsidP="00E87D94">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lastRenderedPageBreak/>
              <w:t>Поставщик обязуется поставить Товар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7C3999D7" w:rsidR="00E87D94" w:rsidRPr="00E87D94" w:rsidRDefault="00E87D94" w:rsidP="00E87D9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1.4. The Supplier undertakes to deliver the Goods complete with shipping documentation, including transport and customs documents, on the following terms of delivery: DAP, Site, INCOTERMS 2010.</w:t>
            </w:r>
          </w:p>
        </w:tc>
      </w:tr>
      <w:tr w:rsidR="00C96E78" w:rsidRPr="00D758D9"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Арабская Республика Египет (далее также – Египет), расположенный в Провинции </w:t>
            </w:r>
            <w:proofErr w:type="spellStart"/>
            <w:r w:rsidRPr="00600129">
              <w:rPr>
                <w:rFonts w:ascii="Times New Roman" w:eastAsia="Calibri" w:hAnsi="Times New Roman" w:cs="Times New Roman"/>
                <w:color w:val="000000"/>
                <w:sz w:val="24"/>
                <w:szCs w:val="24"/>
              </w:rPr>
              <w:t>Матрух</w:t>
            </w:r>
            <w:proofErr w:type="spellEnd"/>
            <w:r w:rsidRPr="00600129">
              <w:rPr>
                <w:rFonts w:ascii="Times New Roman" w:eastAsia="Calibri" w:hAnsi="Times New Roman" w:cs="Times New Roman"/>
                <w:color w:val="000000"/>
                <w:sz w:val="24"/>
                <w:szCs w:val="24"/>
              </w:rPr>
              <w:t>, примерно в 6-ти километрах на северо-восток от города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w:t>
            </w:r>
            <w:proofErr w:type="spellStart"/>
            <w:r w:rsidRPr="00600129">
              <w:rPr>
                <w:rFonts w:ascii="Times New Roman" w:eastAsia="Calibri" w:hAnsi="Times New Roman" w:cs="Times New Roman"/>
                <w:sz w:val="24"/>
                <w:szCs w:val="24"/>
                <w:lang w:val="en-US"/>
              </w:rPr>
              <w:t>Matrouh</w:t>
            </w:r>
            <w:proofErr w:type="spellEnd"/>
            <w:r w:rsidRPr="00600129">
              <w:rPr>
                <w:rFonts w:ascii="Times New Roman" w:eastAsia="Calibri" w:hAnsi="Times New Roman" w:cs="Times New Roman"/>
                <w:sz w:val="24"/>
                <w:szCs w:val="24"/>
                <w:lang w:val="en-US"/>
              </w:rPr>
              <w:t>,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D758D9" w14:paraId="3A35F1FD" w14:textId="77777777" w:rsidTr="00F255E7">
        <w:tc>
          <w:tcPr>
            <w:tcW w:w="5311" w:type="dxa"/>
            <w:shd w:val="clear" w:color="auto" w:fill="auto"/>
          </w:tcPr>
          <w:p w14:paraId="226AD947" w14:textId="1316CAB5"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Товара, если это потребуется.</w:t>
            </w:r>
          </w:p>
        </w:tc>
        <w:tc>
          <w:tcPr>
            <w:tcW w:w="4748" w:type="dxa"/>
          </w:tcPr>
          <w:p w14:paraId="781E3721" w14:textId="6C6B2F15"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1.5. The Buyer shall carry out import customs clearance, as well as pay taxes, duties and other charges payable upon importation of the Goods, if required.</w:t>
            </w:r>
          </w:p>
        </w:tc>
      </w:tr>
      <w:tr w:rsidR="00287D72" w:rsidRPr="00D758D9" w14:paraId="4E6F7808" w14:textId="77777777" w:rsidTr="00287D72">
        <w:tc>
          <w:tcPr>
            <w:tcW w:w="5311" w:type="dxa"/>
            <w:tcBorders>
              <w:top w:val="single" w:sz="4" w:space="0" w:color="auto"/>
              <w:left w:val="single" w:sz="4" w:space="0" w:color="auto"/>
              <w:bottom w:val="single" w:sz="4" w:space="0" w:color="auto"/>
              <w:right w:val="single" w:sz="4" w:space="0" w:color="auto"/>
            </w:tcBorders>
            <w:shd w:val="clear" w:color="auto" w:fill="auto"/>
          </w:tcPr>
          <w:p w14:paraId="644AF8AB" w14:textId="1225B2D2" w:rsidR="00287D72" w:rsidRDefault="00287D72" w:rsidP="00287D72">
            <w:pPr>
              <w:pStyle w:val="31"/>
              <w:widowControl/>
              <w:numPr>
                <w:ilvl w:val="1"/>
                <w:numId w:val="3"/>
              </w:numPr>
              <w:tabs>
                <w:tab w:val="left" w:pos="0"/>
              </w:tabs>
              <w:spacing w:line="240" w:lineRule="auto"/>
              <w:ind w:left="33" w:firstLine="98"/>
              <w:rPr>
                <w:rFonts w:ascii="Times New Roman" w:eastAsia="Calibri" w:hAnsi="Times New Roman" w:cs="Times New Roman"/>
                <w:color w:val="000000"/>
                <w:sz w:val="24"/>
                <w:szCs w:val="24"/>
              </w:rPr>
            </w:pPr>
            <w:r w:rsidRPr="00617AD6">
              <w:rPr>
                <w:rFonts w:ascii="Times New Roman" w:eastAsia="Calibri" w:hAnsi="Times New Roman" w:cs="Times New Roman"/>
                <w:color w:val="000000"/>
                <w:sz w:val="24"/>
                <w:szCs w:val="24"/>
                <w:lang w:val="en-US"/>
              </w:rPr>
              <w:t xml:space="preserve"> </w:t>
            </w:r>
            <w:r>
              <w:rPr>
                <w:rFonts w:ascii="Times New Roman" w:eastAsia="Calibri" w:hAnsi="Times New Roman" w:cs="Times New Roman"/>
                <w:color w:val="000000"/>
                <w:sz w:val="24"/>
                <w:szCs w:val="24"/>
              </w:rPr>
              <w:t>Поставщик должен произвести экспортное таможенное оформление, выгрузку Товара в Месте поставки, а также обязан за свой счет заключить договор перевозки Товара до Места поставки и договор страхования Товара. Поставщик обязан согласовать текст страхового полиса с Покупателем до момента заключения договора страхования.</w:t>
            </w:r>
          </w:p>
        </w:tc>
        <w:tc>
          <w:tcPr>
            <w:tcW w:w="4748" w:type="dxa"/>
            <w:tcBorders>
              <w:top w:val="single" w:sz="4" w:space="0" w:color="auto"/>
              <w:left w:val="single" w:sz="4" w:space="0" w:color="auto"/>
              <w:bottom w:val="single" w:sz="4" w:space="0" w:color="auto"/>
              <w:right w:val="single" w:sz="4" w:space="0" w:color="auto"/>
            </w:tcBorders>
          </w:tcPr>
          <w:p w14:paraId="2B329449" w14:textId="77777777" w:rsidR="00287D72" w:rsidRDefault="00287D72">
            <w:pPr>
              <w:pStyle w:val="31"/>
              <w:tabs>
                <w:tab w:val="left" w:pos="0"/>
              </w:tabs>
              <w:spacing w:line="240" w:lineRule="auto"/>
              <w:ind w:left="3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1.6. The Supplier must carry out export customs clearance, unloading of the Goods in the Place of Delivery and is also obliged to conclude a contract for the carriage of the Goods to the Place of Delivery and an insurance contract for the Goods at its own expense. The Supplier is obliged to agree on the text of the insurance policy with the Buyer before the conclusion of the insurance contract.</w:t>
            </w:r>
          </w:p>
        </w:tc>
      </w:tr>
      <w:tr w:rsidR="00C96E78" w:rsidRPr="00D758D9" w14:paraId="1AA1887E" w14:textId="77777777" w:rsidTr="00F255E7">
        <w:tc>
          <w:tcPr>
            <w:tcW w:w="5311" w:type="dxa"/>
            <w:shd w:val="clear" w:color="auto" w:fill="auto"/>
          </w:tcPr>
          <w:p w14:paraId="47E599B9" w14:textId="18892C78"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 а также обязан за свой счет заключить договор перевозки Товара до Места поставки и договор страхования Товара.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617BB93B"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 and is also obliged to conclude a contract for the carriage of the Goods to the Place of Delivery and an insurance contract for the Goods at its own expense. The Supplier is obliged to agree on the text of the insurance policy with the Buyer before the conclusion of the insurance contract.</w:t>
            </w:r>
          </w:p>
        </w:tc>
      </w:tr>
      <w:tr w:rsidR="00C96E78" w:rsidRPr="00D758D9" w14:paraId="5A4B3B51" w14:textId="77777777" w:rsidTr="00F255E7">
        <w:tc>
          <w:tcPr>
            <w:tcW w:w="5311" w:type="dxa"/>
            <w:shd w:val="clear" w:color="auto" w:fill="auto"/>
          </w:tcPr>
          <w:p w14:paraId="7F7D62D2" w14:textId="50043496"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Товар предназначен для использования при сооружении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Египет.</w:t>
            </w:r>
          </w:p>
        </w:tc>
        <w:tc>
          <w:tcPr>
            <w:tcW w:w="4748" w:type="dxa"/>
          </w:tcPr>
          <w:p w14:paraId="08450130" w14:textId="4C6242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1.7. The Goods is intended for use in the construction of the El-Dabaa NPP, Egypt.</w:t>
            </w:r>
          </w:p>
        </w:tc>
      </w:tr>
      <w:tr w:rsidR="00C96E78" w:rsidRPr="00D758D9" w14:paraId="74A9DEB7" w14:textId="77777777" w:rsidTr="00F255E7">
        <w:tc>
          <w:tcPr>
            <w:tcW w:w="5311" w:type="dxa"/>
            <w:shd w:val="clear" w:color="auto" w:fill="auto"/>
          </w:tcPr>
          <w:p w14:paraId="10464079" w14:textId="13522174" w:rsidR="00A24167" w:rsidRDefault="00A24167" w:rsidP="00A24167">
            <w:pPr>
              <w:pStyle w:val="31"/>
              <w:widowControl/>
              <w:numPr>
                <w:ilvl w:val="1"/>
                <w:numId w:val="3"/>
              </w:numPr>
              <w:tabs>
                <w:tab w:val="left" w:pos="0"/>
              </w:tabs>
              <w:spacing w:line="240" w:lineRule="auto"/>
              <w:ind w:left="33" w:firstLine="0"/>
              <w:rPr>
                <w:rFonts w:ascii="Times New Roman" w:eastAsia="Calibri" w:hAnsi="Times New Roman" w:cs="Times New Roman"/>
                <w:color w:val="000000"/>
                <w:sz w:val="24"/>
                <w:szCs w:val="24"/>
              </w:rPr>
            </w:pPr>
            <w:r w:rsidRPr="00A24167">
              <w:rPr>
                <w:rFonts w:ascii="Times New Roman" w:eastAsia="Calibri" w:hAnsi="Times New Roman" w:cs="Times New Roman"/>
                <w:color w:val="000000"/>
                <w:sz w:val="24"/>
                <w:szCs w:val="24"/>
              </w:rPr>
              <w:t>Настоящим Стороны подтверждают, что настоящий Договор заключен во исполнение Контракта на проектирование, поставку и строительство АЭС «Эль-</w:t>
            </w:r>
            <w:proofErr w:type="spellStart"/>
            <w:r w:rsidRPr="00A24167">
              <w:rPr>
                <w:rFonts w:ascii="Times New Roman" w:eastAsia="Calibri" w:hAnsi="Times New Roman" w:cs="Times New Roman"/>
                <w:color w:val="000000"/>
                <w:sz w:val="24"/>
                <w:szCs w:val="24"/>
              </w:rPr>
              <w:t>Дабаа</w:t>
            </w:r>
            <w:proofErr w:type="spellEnd"/>
            <w:r w:rsidRPr="00A24167">
              <w:rPr>
                <w:rFonts w:ascii="Times New Roman" w:eastAsia="Calibri" w:hAnsi="Times New Roman" w:cs="Times New Roman"/>
                <w:color w:val="000000"/>
                <w:sz w:val="24"/>
                <w:szCs w:val="24"/>
              </w:rPr>
              <w:t>» от 31.12.2016, заключенного между Управлением по атомным станциям Арабской Республики Египет и АО АСЭ и Договора на сооружение строительно-монтажной базы АЭС «Эль-</w:t>
            </w:r>
            <w:proofErr w:type="spellStart"/>
            <w:r w:rsidRPr="00A24167">
              <w:rPr>
                <w:rFonts w:ascii="Times New Roman" w:eastAsia="Calibri" w:hAnsi="Times New Roman" w:cs="Times New Roman"/>
                <w:color w:val="000000"/>
                <w:sz w:val="24"/>
                <w:szCs w:val="24"/>
              </w:rPr>
              <w:t>Дабаа</w:t>
            </w:r>
            <w:proofErr w:type="spellEnd"/>
            <w:r w:rsidRPr="00A24167">
              <w:rPr>
                <w:rFonts w:ascii="Times New Roman" w:eastAsia="Calibri" w:hAnsi="Times New Roman" w:cs="Times New Roman"/>
                <w:color w:val="000000"/>
                <w:sz w:val="24"/>
                <w:szCs w:val="24"/>
              </w:rPr>
              <w:t xml:space="preserve">» № 7720/210347 от 30.04.2021 г.,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w:t>
            </w:r>
            <w:r w:rsidRPr="00A24167">
              <w:rPr>
                <w:rFonts w:ascii="Times New Roman" w:eastAsia="Calibri" w:hAnsi="Times New Roman" w:cs="Times New Roman"/>
                <w:color w:val="000000"/>
                <w:sz w:val="24"/>
                <w:szCs w:val="24"/>
              </w:rPr>
              <w:lastRenderedPageBreak/>
              <w:t>Арабской Республики Египет через Филиал АО «КОНЦЕРН ТИТАН-2» в г. Каире.</w:t>
            </w:r>
          </w:p>
          <w:p w14:paraId="63344DFE" w14:textId="1F4B14BB" w:rsidR="00A24167" w:rsidRPr="00A24167" w:rsidRDefault="00A24167" w:rsidP="00A24167">
            <w:pPr>
              <w:pStyle w:val="31"/>
              <w:widowControl/>
              <w:tabs>
                <w:tab w:val="left" w:pos="0"/>
              </w:tabs>
              <w:spacing w:line="240" w:lineRule="auto"/>
              <w:ind w:left="30"/>
              <w:rPr>
                <w:rFonts w:ascii="Times New Roman" w:eastAsia="Calibri" w:hAnsi="Times New Roman" w:cs="Times New Roman"/>
                <w:color w:val="000000"/>
                <w:sz w:val="24"/>
                <w:szCs w:val="24"/>
              </w:rPr>
            </w:pPr>
            <w:r w:rsidRPr="00F5704A">
              <w:rPr>
                <w:rFonts w:ascii="Times New Roman" w:hAnsi="Times New Roman"/>
                <w:sz w:val="24"/>
                <w:szCs w:val="24"/>
                <w:shd w:val="clear" w:color="auto" w:fill="FFFFFF"/>
              </w:rPr>
              <w:t xml:space="preserve">Товар поставляется во исполнение пункта </w:t>
            </w:r>
            <w:r w:rsidRPr="00660C6F">
              <w:rPr>
                <w:rFonts w:ascii="Times New Roman" w:hAnsi="Times New Roman"/>
                <w:sz w:val="24"/>
                <w:szCs w:val="24"/>
              </w:rPr>
              <w:t xml:space="preserve">4.1.11 </w:t>
            </w:r>
            <w:r w:rsidRPr="00F5704A">
              <w:rPr>
                <w:rFonts w:ascii="Times New Roman" w:hAnsi="Times New Roman"/>
                <w:sz w:val="24"/>
                <w:szCs w:val="24"/>
                <w:shd w:val="clear" w:color="auto" w:fill="FFFFFF"/>
              </w:rPr>
              <w:t>Договора на сооружение строительно-монтажной базы АЭС «Эль-</w:t>
            </w:r>
            <w:proofErr w:type="spellStart"/>
            <w:r w:rsidRPr="00F5704A">
              <w:rPr>
                <w:rFonts w:ascii="Times New Roman" w:hAnsi="Times New Roman"/>
                <w:sz w:val="24"/>
                <w:szCs w:val="24"/>
                <w:shd w:val="clear" w:color="auto" w:fill="FFFFFF"/>
              </w:rPr>
              <w:t>Дабаа</w:t>
            </w:r>
            <w:proofErr w:type="spellEnd"/>
            <w:r w:rsidRPr="00F5704A">
              <w:rPr>
                <w:rFonts w:ascii="Times New Roman" w:hAnsi="Times New Roman"/>
                <w:sz w:val="24"/>
                <w:szCs w:val="24"/>
                <w:shd w:val="clear" w:color="auto" w:fill="FFFFFF"/>
              </w:rPr>
              <w:t>» № 7720/210347 от 30.04.2021,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 в соответствии с которым Подрядчик (АО «КОНЦЕРН ТИТАН-2») обязан  исполнять все дополнительные функции и предоставлять все дополнительные материалы, услуги, услуги по управлению, работы, инструменты, рабочих, транспорт или оборудование независимо от того, были ли они указаны в Договоре или нет, которые, как подразумевается, являются необходимыми для надлежащего выполнения Работы, или разумно ожидается, что подрядчик ЕРС с международным опытом, работающий в соответствии со стандартами, указанными в Договоре, надлежащей отраслевой практикой обеспечит их предоставление в рамках проведения Работ, так чтобы Работы были завершены в каждом аспекте и соответствовали Целевому назначению.</w:t>
            </w:r>
          </w:p>
          <w:p w14:paraId="06362ADC" w14:textId="276485CD" w:rsidR="00C96E78" w:rsidRPr="00600129" w:rsidRDefault="00C96E78" w:rsidP="0066691F">
            <w:pPr>
              <w:pStyle w:val="1"/>
              <w:numPr>
                <w:ilvl w:val="0"/>
                <w:numId w:val="0"/>
              </w:numPr>
              <w:jc w:val="both"/>
              <w:rPr>
                <w:rFonts w:eastAsia="Calibri"/>
                <w:b w:val="0"/>
                <w:sz w:val="24"/>
                <w:szCs w:val="24"/>
              </w:rPr>
            </w:pPr>
          </w:p>
        </w:tc>
        <w:tc>
          <w:tcPr>
            <w:tcW w:w="4748" w:type="dxa"/>
          </w:tcPr>
          <w:p w14:paraId="1712BF6B" w14:textId="673EEDA7" w:rsidR="00A24167" w:rsidRDefault="00A24167" w:rsidP="00A24167">
            <w:pPr>
              <w:pStyle w:val="31"/>
              <w:widowControl/>
              <w:numPr>
                <w:ilvl w:val="1"/>
                <w:numId w:val="27"/>
              </w:numPr>
              <w:tabs>
                <w:tab w:val="left" w:pos="0"/>
              </w:tabs>
              <w:spacing w:line="240" w:lineRule="auto"/>
              <w:ind w:left="0" w:hanging="34"/>
              <w:rPr>
                <w:rFonts w:ascii="Times New Roman" w:eastAsia="Calibri" w:hAnsi="Times New Roman" w:cs="Times New Roman"/>
                <w:sz w:val="24"/>
                <w:szCs w:val="24"/>
                <w:lang w:val="en-US"/>
              </w:rPr>
            </w:pPr>
            <w:r w:rsidRPr="00A24167">
              <w:rPr>
                <w:rFonts w:ascii="Times New Roman" w:eastAsia="Calibri" w:hAnsi="Times New Roman" w:cs="Times New Roman"/>
                <w:sz w:val="24"/>
                <w:szCs w:val="24"/>
                <w:lang w:val="en-US"/>
              </w:rPr>
              <w:lastRenderedPageBreak/>
              <w:t xml:space="preserve">The Parties shall hereby confirm that this Contract is concluded pursuant to Contract for designing, supply and construction of the El Dabaa NPP dated 31 December 2016 concluded between the Nuclear Power Plants Authority of the Arab Republic of Egypt and JSC ASE; and pursuant to Contract for the  construction of the construction and installation base of the El Dabaa NPP, No. 7720/210347 dated April 30, 2021 concluded between JSC ASE, carrying out its activity on the territory of the Arab Republic of Egypt via the Branch of JSC ASE in the Arab Republic of Egypt, and JSC CONCERN-TITAN-2, carrying out its </w:t>
            </w:r>
            <w:r w:rsidRPr="00A24167">
              <w:rPr>
                <w:rFonts w:ascii="Times New Roman" w:eastAsia="Calibri" w:hAnsi="Times New Roman" w:cs="Times New Roman"/>
                <w:sz w:val="24"/>
                <w:szCs w:val="24"/>
                <w:lang w:val="en-US"/>
              </w:rPr>
              <w:lastRenderedPageBreak/>
              <w:t>activity on the territory of the Arab Republic of Egypt via the Branch of JSC CONCERN TITAN-2 in Cairo.</w:t>
            </w:r>
          </w:p>
          <w:p w14:paraId="45131B0E" w14:textId="77777777" w:rsidR="00A24167" w:rsidRPr="00A24167" w:rsidRDefault="00A24167" w:rsidP="00A24167">
            <w:pPr>
              <w:suppressAutoHyphens w:val="0"/>
              <w:jc w:val="both"/>
              <w:rPr>
                <w:rFonts w:eastAsia="Calibri"/>
                <w:lang w:val="en-US" w:eastAsia="en-US"/>
              </w:rPr>
            </w:pPr>
            <w:r w:rsidRPr="00A24167">
              <w:rPr>
                <w:rFonts w:eastAsia="Calibri"/>
                <w:lang w:val="en-US" w:eastAsia="en-US"/>
              </w:rPr>
              <w:t>The Goods are supplied to perform the clause 4.1.11 of the Contract for No. 7720/210347 dated 30.04.2021 between JSC ASE and JSC CONCERN-TITAN-2, due to this clause the Contractor (JSC CONCERN-TITAN-2) shall exercise all additional functions and provide all additional materials, services, management services, works, tools, workforce, transport or equipment, regardless of the fact whether they are specified in the Contract, which, as implied, are required for proper performance of the Works or it is reasonably expected that the EPC Contractor with international experience, operating in accordance with the standards specified in the Contract and Best Industry Practice, ensures their provision within the framework of Works performance so that the Works are complete in every aspect and comply with the Intended Purpose.</w:t>
            </w:r>
          </w:p>
          <w:p w14:paraId="1B4D88D5" w14:textId="77777777" w:rsidR="00A24167" w:rsidRDefault="00A24167" w:rsidP="00C96E78">
            <w:pPr>
              <w:pStyle w:val="31"/>
              <w:widowControl/>
              <w:tabs>
                <w:tab w:val="left" w:pos="0"/>
              </w:tabs>
              <w:spacing w:line="240" w:lineRule="auto"/>
              <w:ind w:left="30"/>
              <w:rPr>
                <w:rFonts w:ascii="Times New Roman" w:eastAsia="Calibri" w:hAnsi="Times New Roman" w:cs="Times New Roman"/>
                <w:sz w:val="24"/>
                <w:szCs w:val="24"/>
                <w:lang w:val="en-US"/>
              </w:rPr>
            </w:pPr>
          </w:p>
          <w:p w14:paraId="6716E707" w14:textId="2A91BAE3" w:rsidR="00C96E78" w:rsidRPr="00600129" w:rsidRDefault="00C96E78" w:rsidP="0066691F">
            <w:pPr>
              <w:pStyle w:val="1"/>
              <w:numPr>
                <w:ilvl w:val="0"/>
                <w:numId w:val="0"/>
              </w:numPr>
              <w:jc w:val="both"/>
              <w:rPr>
                <w:rFonts w:eastAsia="Calibri"/>
                <w:b w:val="0"/>
                <w:sz w:val="24"/>
                <w:szCs w:val="24"/>
                <w:lang w:val="en-US"/>
              </w:rPr>
            </w:pPr>
          </w:p>
        </w:tc>
      </w:tr>
    </w:tbl>
    <w:p w14:paraId="75FB2AB2" w14:textId="2C4AA64B" w:rsidR="00CF6E45" w:rsidRPr="00CF6E45" w:rsidRDefault="00CF6E45" w:rsidP="00CF6E45">
      <w:pPr>
        <w:pStyle w:val="1"/>
        <w:rPr>
          <w:lang w:val="en-US"/>
        </w:rPr>
      </w:pPr>
      <w:r w:rsidRPr="00CF6E45">
        <w:rPr>
          <w:rFonts w:eastAsia="Calibri"/>
          <w:lang w:val="en-US"/>
        </w:rPr>
        <w:lastRenderedPageBreak/>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proofErr w:type="gramStart"/>
      <w:r w:rsidRPr="00600129">
        <w:rPr>
          <w:rFonts w:eastAsia="Calibri"/>
          <w:lang w:val="en-US"/>
        </w:rPr>
        <w:t>2</w:t>
      </w:r>
      <w:proofErr w:type="gramEnd"/>
      <w:r w:rsidRPr="00600129">
        <w:rPr>
          <w:rFonts w:eastAsia="Calibri"/>
          <w:lang w:val="en-US"/>
        </w:rPr>
        <w:t>. Price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3F281C9" w14:textId="79D5FE81" w:rsidTr="00F255E7">
        <w:tc>
          <w:tcPr>
            <w:tcW w:w="5311" w:type="dxa"/>
            <w:shd w:val="clear" w:color="auto" w:fill="auto"/>
          </w:tcPr>
          <w:p w14:paraId="12DBC3C8" w14:textId="1EE5E1ED" w:rsidR="00A07F0B" w:rsidRPr="00600129" w:rsidRDefault="00A07F0B" w:rsidP="00CF6E45">
            <w:pPr>
              <w:pStyle w:val="1"/>
              <w:numPr>
                <w:ilvl w:val="0"/>
                <w:numId w:val="0"/>
              </w:numPr>
              <w:rPr>
                <w:rFonts w:eastAsia="Calibri"/>
                <w:sz w:val="24"/>
                <w:szCs w:val="24"/>
              </w:rPr>
            </w:pPr>
          </w:p>
        </w:tc>
        <w:tc>
          <w:tcPr>
            <w:tcW w:w="4748"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D758D9" w14:paraId="311C585D" w14:textId="69A350BF" w:rsidTr="00F255E7">
        <w:tc>
          <w:tcPr>
            <w:tcW w:w="5311"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061B454E" w:rsidR="00A07F0B" w:rsidRPr="00600129" w:rsidRDefault="00A07F0B" w:rsidP="00D758D9">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758D9">
              <w:rPr>
                <w:rFonts w:ascii="Times New Roman" w:eastAsia="Calibri" w:hAnsi="Times New Roman" w:cs="Times New Roman"/>
                <w:b/>
                <w:sz w:val="24"/>
                <w:szCs w:val="24"/>
              </w:rPr>
              <w:t>__________</w:t>
            </w:r>
            <w:r w:rsidR="00581E1B" w:rsidRPr="00310120">
              <w:rPr>
                <w:rFonts w:ascii="Times New Roman" w:eastAsia="Calibri" w:hAnsi="Times New Roman" w:cs="Times New Roman"/>
                <w:sz w:val="24"/>
                <w:szCs w:val="24"/>
              </w:rPr>
              <w:t xml:space="preserve"> (</w:t>
            </w:r>
            <w:r w:rsidR="00D758D9">
              <w:rPr>
                <w:rFonts w:ascii="Times New Roman" w:eastAsia="Calibri" w:hAnsi="Times New Roman" w:cs="Times New Roman"/>
                <w:sz w:val="24"/>
                <w:szCs w:val="24"/>
              </w:rPr>
              <w:t>_____________________________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7A6184">
              <w:rPr>
                <w:rFonts w:ascii="Times New Roman" w:eastAsia="Calibri" w:hAnsi="Times New Roman" w:cs="Times New Roman"/>
                <w:sz w:val="24"/>
                <w:szCs w:val="24"/>
              </w:rPr>
              <w:t xml:space="preserve"> долларов США</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748" w:type="dxa"/>
          </w:tcPr>
          <w:p w14:paraId="083DD2EE" w14:textId="77777777" w:rsidR="00E62D72" w:rsidRPr="00D758D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D758D9">
              <w:rPr>
                <w:rFonts w:ascii="Times New Roman" w:eastAsia="Calibri" w:hAnsi="Times New Roman" w:cs="Times New Roman"/>
                <w:b/>
                <w:sz w:val="24"/>
                <w:szCs w:val="24"/>
                <w:lang w:val="en-US"/>
              </w:rPr>
              <w:t xml:space="preserve">2.1 </w:t>
            </w:r>
            <w:r w:rsidRPr="00600129">
              <w:rPr>
                <w:rFonts w:ascii="Times New Roman" w:eastAsia="Calibri" w:hAnsi="Times New Roman" w:cs="Times New Roman"/>
                <w:b/>
                <w:sz w:val="24"/>
                <w:szCs w:val="24"/>
                <w:lang w:val="en-US"/>
              </w:rPr>
              <w:t>Total</w:t>
            </w:r>
            <w:r w:rsidRPr="00D758D9">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Contract</w:t>
            </w:r>
            <w:r w:rsidRPr="00D758D9">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b/>
                <w:sz w:val="24"/>
                <w:szCs w:val="24"/>
                <w:lang w:val="en-US"/>
              </w:rPr>
              <w:t>Price</w:t>
            </w:r>
          </w:p>
          <w:p w14:paraId="395D9B22" w14:textId="1DFACC2E" w:rsidR="00A07F0B" w:rsidRPr="003E7A85" w:rsidRDefault="00E62D72" w:rsidP="00D758D9">
            <w:pPr>
              <w:pStyle w:val="31"/>
              <w:tabs>
                <w:tab w:val="left" w:pos="14004"/>
              </w:tabs>
              <w:spacing w:line="240" w:lineRule="auto"/>
              <w:rPr>
                <w:rFonts w:ascii="Times New Roman" w:eastAsia="Calibri" w:hAnsi="Times New Roman" w:cs="Times New Roman"/>
                <w:sz w:val="24"/>
                <w:szCs w:val="24"/>
                <w:lang w:val="en-US"/>
              </w:rPr>
            </w:pPr>
            <w:r w:rsidRPr="007A6184">
              <w:rPr>
                <w:rFonts w:ascii="Times New Roman" w:eastAsia="Calibri" w:hAnsi="Times New Roman" w:cs="Times New Roman"/>
                <w:sz w:val="24"/>
                <w:szCs w:val="24"/>
                <w:lang w:val="en-US"/>
              </w:rPr>
              <w:t xml:space="preserve">2.1.1 </w:t>
            </w:r>
            <w:r w:rsidRPr="00600129">
              <w:rPr>
                <w:rFonts w:ascii="Times New Roman" w:eastAsia="Calibri" w:hAnsi="Times New Roman" w:cs="Times New Roman"/>
                <w:sz w:val="24"/>
                <w:szCs w:val="24"/>
                <w:lang w:val="en-US"/>
              </w:rPr>
              <w:t>The</w:t>
            </w:r>
            <w:r w:rsidRPr="007A618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price</w:t>
            </w:r>
            <w:r w:rsidRPr="007A618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of</w:t>
            </w:r>
            <w:r w:rsidRPr="007A6184">
              <w:rPr>
                <w:rFonts w:ascii="Times New Roman" w:eastAsia="Calibri" w:hAnsi="Times New Roman" w:cs="Times New Roman"/>
                <w:sz w:val="24"/>
                <w:szCs w:val="24"/>
                <w:lang w:val="en-US"/>
              </w:rPr>
              <w:t xml:space="preserve"> </w:t>
            </w:r>
            <w:r w:rsidR="00FA0F3C" w:rsidRPr="00600129">
              <w:rPr>
                <w:rFonts w:ascii="Times New Roman" w:eastAsia="Calibri" w:hAnsi="Times New Roman" w:cs="Times New Roman"/>
                <w:sz w:val="24"/>
                <w:szCs w:val="24"/>
                <w:lang w:val="en-US"/>
              </w:rPr>
              <w:t>Contract</w:t>
            </w:r>
            <w:r w:rsidRPr="007A618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is</w:t>
            </w:r>
            <w:r w:rsidRPr="007A618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determined</w:t>
            </w:r>
            <w:r w:rsidRPr="007A618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as</w:t>
            </w:r>
            <w:r w:rsidRPr="007A618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7A618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price</w:t>
            </w:r>
            <w:r w:rsidRPr="007A618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of</w:t>
            </w:r>
            <w:r w:rsidRPr="007A618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the</w:t>
            </w:r>
            <w:r w:rsidRPr="007A6184">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t>Specifi</w:t>
            </w:r>
            <w:r w:rsidR="00FA0F3C" w:rsidRPr="00600129">
              <w:rPr>
                <w:rFonts w:ascii="Times New Roman" w:eastAsia="Calibri" w:hAnsi="Times New Roman" w:cs="Times New Roman"/>
                <w:sz w:val="24"/>
                <w:szCs w:val="24"/>
                <w:lang w:val="en-US"/>
              </w:rPr>
              <w:t>cation</w:t>
            </w:r>
            <w:r w:rsidR="00FA0F3C" w:rsidRPr="007A6184">
              <w:rPr>
                <w:rFonts w:ascii="Times New Roman" w:eastAsia="Calibri" w:hAnsi="Times New Roman" w:cs="Times New Roman"/>
                <w:sz w:val="24"/>
                <w:szCs w:val="24"/>
                <w:lang w:val="en-US"/>
              </w:rPr>
              <w:t xml:space="preserve"> (</w:t>
            </w:r>
            <w:r w:rsidR="00FA0F3C" w:rsidRPr="00600129">
              <w:rPr>
                <w:rFonts w:ascii="Times New Roman" w:eastAsia="Calibri" w:hAnsi="Times New Roman" w:cs="Times New Roman"/>
                <w:sz w:val="24"/>
                <w:szCs w:val="24"/>
                <w:lang w:val="en-US"/>
              </w:rPr>
              <w:t>Appendix</w:t>
            </w:r>
            <w:r w:rsidR="00FA0F3C" w:rsidRPr="007A6184">
              <w:rPr>
                <w:rFonts w:ascii="Times New Roman" w:eastAsia="Calibri" w:hAnsi="Times New Roman" w:cs="Times New Roman"/>
                <w:sz w:val="24"/>
                <w:szCs w:val="24"/>
                <w:lang w:val="en-US"/>
              </w:rPr>
              <w:t xml:space="preserve"> </w:t>
            </w:r>
            <w:r w:rsidR="00FA0F3C" w:rsidRPr="00600129">
              <w:rPr>
                <w:rFonts w:ascii="Times New Roman" w:eastAsia="Calibri" w:hAnsi="Times New Roman" w:cs="Times New Roman"/>
                <w:sz w:val="24"/>
                <w:szCs w:val="24"/>
                <w:lang w:val="en-US"/>
              </w:rPr>
              <w:t>No</w:t>
            </w:r>
            <w:r w:rsidR="00FA0F3C" w:rsidRPr="007A6184">
              <w:rPr>
                <w:rFonts w:ascii="Times New Roman" w:eastAsia="Calibri" w:hAnsi="Times New Roman" w:cs="Times New Roman"/>
                <w:sz w:val="24"/>
                <w:szCs w:val="24"/>
                <w:lang w:val="en-US"/>
              </w:rPr>
              <w:t xml:space="preserve">. 1 </w:t>
            </w:r>
            <w:r w:rsidR="00FA0F3C" w:rsidRPr="00600129">
              <w:rPr>
                <w:rFonts w:ascii="Times New Roman" w:eastAsia="Calibri" w:hAnsi="Times New Roman" w:cs="Times New Roman"/>
                <w:sz w:val="24"/>
                <w:szCs w:val="24"/>
                <w:lang w:val="en-US"/>
              </w:rPr>
              <w:t>to</w:t>
            </w:r>
            <w:r w:rsidR="00FA0F3C" w:rsidRPr="007A6184">
              <w:rPr>
                <w:rFonts w:ascii="Times New Roman" w:eastAsia="Calibri" w:hAnsi="Times New Roman" w:cs="Times New Roman"/>
                <w:sz w:val="24"/>
                <w:szCs w:val="24"/>
                <w:lang w:val="en-US"/>
              </w:rPr>
              <w:t xml:space="preserve"> </w:t>
            </w:r>
            <w:r w:rsidR="00FA0F3C" w:rsidRPr="00600129">
              <w:rPr>
                <w:rFonts w:ascii="Times New Roman" w:eastAsia="Calibri" w:hAnsi="Times New Roman" w:cs="Times New Roman"/>
                <w:sz w:val="24"/>
                <w:szCs w:val="24"/>
                <w:lang w:val="en-US"/>
              </w:rPr>
              <w:t>this</w:t>
            </w:r>
            <w:r w:rsidR="00FA0F3C" w:rsidRPr="007A6184">
              <w:rPr>
                <w:rFonts w:ascii="Times New Roman" w:eastAsia="Calibri" w:hAnsi="Times New Roman" w:cs="Times New Roman"/>
                <w:sz w:val="24"/>
                <w:szCs w:val="24"/>
                <w:lang w:val="en-US"/>
              </w:rPr>
              <w:t xml:space="preserve"> </w:t>
            </w:r>
            <w:r w:rsidR="00FA0F3C" w:rsidRPr="00600129">
              <w:rPr>
                <w:rFonts w:ascii="Times New Roman" w:eastAsia="Calibri" w:hAnsi="Times New Roman" w:cs="Times New Roman"/>
                <w:sz w:val="24"/>
                <w:szCs w:val="24"/>
                <w:lang w:val="en-US"/>
              </w:rPr>
              <w:t>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758D9" w:rsidRPr="00D758D9">
              <w:rPr>
                <w:rFonts w:ascii="Times New Roman" w:eastAsia="Calibri" w:hAnsi="Times New Roman" w:cs="Times New Roman"/>
                <w:b/>
                <w:sz w:val="24"/>
                <w:szCs w:val="24"/>
                <w:lang w:val="en-US"/>
              </w:rPr>
              <w:t>____________</w:t>
            </w:r>
            <w:proofErr w:type="gramStart"/>
            <w:r w:rsidR="00D758D9" w:rsidRPr="00D758D9">
              <w:rPr>
                <w:rFonts w:ascii="Times New Roman" w:eastAsia="Calibri" w:hAnsi="Times New Roman" w:cs="Times New Roman"/>
                <w:b/>
                <w:sz w:val="24"/>
                <w:szCs w:val="24"/>
                <w:lang w:val="en-US"/>
              </w:rPr>
              <w:t>_</w:t>
            </w:r>
            <w:r w:rsidR="007A6184" w:rsidRPr="007A6184">
              <w:rPr>
                <w:rFonts w:ascii="Times New Roman" w:eastAsia="Calibri" w:hAnsi="Times New Roman" w:cs="Times New Roman"/>
                <w:sz w:val="24"/>
                <w:szCs w:val="24"/>
                <w:lang w:val="en-US"/>
              </w:rPr>
              <w:t xml:space="preserve"> </w:t>
            </w:r>
            <w:r w:rsidR="003E7A85" w:rsidRPr="003E7A85">
              <w:rPr>
                <w:rFonts w:ascii="Times New Roman" w:eastAsia="Calibri" w:hAnsi="Times New Roman" w:cs="Times New Roman"/>
                <w:sz w:val="24"/>
                <w:szCs w:val="24"/>
                <w:lang w:val="en-US"/>
              </w:rPr>
              <w:t xml:space="preserve"> (</w:t>
            </w:r>
            <w:proofErr w:type="gramEnd"/>
            <w:r w:rsidR="00D758D9" w:rsidRPr="00D758D9">
              <w:rPr>
                <w:rFonts w:ascii="Times New Roman" w:eastAsia="Calibri" w:hAnsi="Times New Roman" w:cs="Times New Roman"/>
                <w:sz w:val="24"/>
                <w:szCs w:val="24"/>
                <w:lang w:val="en-US"/>
              </w:rPr>
              <w:t>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7A6184" w:rsidRPr="007A6184">
              <w:rPr>
                <w:rFonts w:ascii="Times New Roman" w:eastAsia="Calibri" w:hAnsi="Times New Roman" w:cs="Times New Roman"/>
                <w:sz w:val="24"/>
                <w:szCs w:val="24"/>
                <w:lang w:val="en-US"/>
              </w:rPr>
              <w:t xml:space="preserve"> </w:t>
            </w:r>
            <w:r w:rsidR="007A6184">
              <w:rPr>
                <w:rFonts w:ascii="Times New Roman" w:eastAsia="Calibri" w:hAnsi="Times New Roman" w:cs="Times New Roman"/>
                <w:sz w:val="24"/>
                <w:szCs w:val="24"/>
                <w:lang w:val="en-US"/>
              </w:rPr>
              <w:t>US dollars</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D758D9" w14:paraId="3E4BAC07" w14:textId="77777777" w:rsidTr="00F255E7">
        <w:tc>
          <w:tcPr>
            <w:tcW w:w="5311" w:type="dxa"/>
            <w:shd w:val="clear" w:color="auto" w:fill="auto"/>
          </w:tcPr>
          <w:p w14:paraId="21DE7471" w14:textId="53468961" w:rsidR="00CF6E45" w:rsidRPr="00600129" w:rsidRDefault="00CF6E45"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r w:rsidR="00267051">
              <w:rPr>
                <w:rFonts w:ascii="Times New Roman" w:eastAsia="Calibri" w:hAnsi="Times New Roman" w:cs="Times New Roman"/>
                <w:sz w:val="24"/>
                <w:szCs w:val="24"/>
              </w:rPr>
              <w:t>, но не ограничиваясь</w:t>
            </w:r>
            <w:r w:rsidRPr="00600129">
              <w:rPr>
                <w:rFonts w:ascii="Times New Roman" w:eastAsia="Calibri" w:hAnsi="Times New Roman" w:cs="Times New Roman"/>
                <w:sz w:val="24"/>
                <w:szCs w:val="24"/>
              </w:rPr>
              <w:t>:</w:t>
            </w:r>
          </w:p>
        </w:tc>
        <w:tc>
          <w:tcPr>
            <w:tcW w:w="4748" w:type="dxa"/>
          </w:tcPr>
          <w:p w14:paraId="6E25E193" w14:textId="11163D0F"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r w:rsidR="00267051">
              <w:rPr>
                <w:rFonts w:ascii="Times New Roman" w:eastAsia="Calibri" w:hAnsi="Times New Roman" w:cs="Times New Roman"/>
                <w:sz w:val="24"/>
                <w:szCs w:val="24"/>
                <w:lang w:val="en-US"/>
              </w:rPr>
              <w:t xml:space="preserve"> but not exclusively</w:t>
            </w:r>
            <w:r w:rsidRPr="00600129">
              <w:rPr>
                <w:rFonts w:ascii="Times New Roman" w:eastAsia="Calibri" w:hAnsi="Times New Roman" w:cs="Times New Roman"/>
                <w:sz w:val="24"/>
                <w:szCs w:val="24"/>
                <w:lang w:val="en-US"/>
              </w:rPr>
              <w:t>:</w:t>
            </w:r>
          </w:p>
        </w:tc>
      </w:tr>
      <w:tr w:rsidR="0028456C" w:rsidRPr="00CF6E45" w14:paraId="3C98E11D" w14:textId="77777777" w:rsidTr="00F255E7">
        <w:tc>
          <w:tcPr>
            <w:tcW w:w="5311" w:type="dxa"/>
            <w:shd w:val="clear" w:color="auto" w:fill="auto"/>
          </w:tcPr>
          <w:p w14:paraId="4833AC20" w14:textId="2DCCE277"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proofErr w:type="spellStart"/>
            <w:r w:rsidRPr="004C3FE1">
              <w:rPr>
                <w:rFonts w:ascii="Times New Roman" w:eastAsia="Calibri" w:hAnsi="Times New Roman" w:cs="Times New Roman"/>
                <w:sz w:val="24"/>
                <w:szCs w:val="24"/>
                <w:lang w:val="en-US"/>
              </w:rPr>
              <w:t>на</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изготовление</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Товара</w:t>
            </w:r>
            <w:proofErr w:type="spellEnd"/>
            <w:r w:rsidRPr="004C3FE1">
              <w:rPr>
                <w:rFonts w:ascii="Times New Roman" w:eastAsia="Calibri" w:hAnsi="Times New Roman" w:cs="Times New Roman"/>
                <w:sz w:val="24"/>
                <w:szCs w:val="24"/>
                <w:lang w:val="en-US"/>
              </w:rPr>
              <w:t xml:space="preserve"> _______________;</w:t>
            </w:r>
          </w:p>
        </w:tc>
        <w:tc>
          <w:tcPr>
            <w:tcW w:w="4748" w:type="dxa"/>
          </w:tcPr>
          <w:p w14:paraId="015F35A0" w14:textId="6700A560"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r manufacturing of Goods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D758D9" w14:paraId="732E5606" w14:textId="77777777" w:rsidTr="00F255E7">
        <w:tc>
          <w:tcPr>
            <w:tcW w:w="5311" w:type="dxa"/>
            <w:shd w:val="clear" w:color="auto" w:fill="auto"/>
          </w:tcPr>
          <w:p w14:paraId="2D00AFD2" w14:textId="110379CD"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на транспортировку Товара до согласованного сторонами Места поставки__________;</w:t>
            </w:r>
          </w:p>
        </w:tc>
        <w:tc>
          <w:tcPr>
            <w:tcW w:w="4748" w:type="dxa"/>
          </w:tcPr>
          <w:p w14:paraId="0E65D1CD" w14:textId="36AE0F5D"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for the transportation of the Goods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bl>
    <w:p w14:paraId="2293B78C" w14:textId="77777777" w:rsidR="00267051" w:rsidRPr="007A6184" w:rsidRDefault="00267051" w:rsidP="0047630F">
      <w:pPr>
        <w:pStyle w:val="2"/>
        <w:rPr>
          <w:rFonts w:eastAsia="Calibri"/>
          <w:lang w:val="en-US"/>
        </w:rPr>
      </w:pPr>
    </w:p>
    <w:p w14:paraId="049ECB62" w14:textId="0DFF9F6C" w:rsidR="004C3FE1" w:rsidRPr="00600129" w:rsidRDefault="004C3FE1" w:rsidP="0047630F">
      <w:pPr>
        <w:pStyle w:val="2"/>
        <w:rPr>
          <w:rFonts w:eastAsia="Calibri" w:cs="Times New Roman"/>
          <w:szCs w:val="24"/>
          <w:lang w:val="en-US"/>
        </w:rPr>
      </w:pPr>
      <w:r w:rsidRPr="00600129">
        <w:rPr>
          <w:rFonts w:eastAsia="Calibri"/>
        </w:rPr>
        <w:t>2.2 Налоги</w:t>
      </w:r>
      <w:r>
        <w:rPr>
          <w:rFonts w:eastAsia="Calibri"/>
          <w:lang w:val="en-US"/>
        </w:rPr>
        <w:t xml:space="preserve"> / </w:t>
      </w:r>
      <w:r w:rsidRPr="00600129">
        <w:rPr>
          <w:rFonts w:eastAsia="Calibri" w:cs="Times New Roman"/>
          <w:szCs w:val="24"/>
          <w:lang w:val="en-US"/>
        </w:rPr>
        <w:t>2.2 Taxes</w:t>
      </w:r>
    </w:p>
    <w:p w14:paraId="43D393A6" w14:textId="77777777" w:rsidR="004C3FE1" w:rsidRDefault="004C3FE1"/>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E3116" w:rsidRPr="00D758D9" w14:paraId="58B7D363" w14:textId="77777777" w:rsidTr="00F255E7">
        <w:trPr>
          <w:trHeight w:val="2272"/>
        </w:trPr>
        <w:tc>
          <w:tcPr>
            <w:tcW w:w="5311" w:type="dxa"/>
            <w:shd w:val="clear" w:color="auto" w:fill="auto"/>
          </w:tcPr>
          <w:p w14:paraId="078F948D" w14:textId="7022CEAE" w:rsidR="000E3116" w:rsidRPr="00600129" w:rsidRDefault="000E3116" w:rsidP="000E3116">
            <w:pPr>
              <w:widowControl w:val="0"/>
              <w:tabs>
                <w:tab w:val="left" w:pos="1022"/>
              </w:tabs>
              <w:autoSpaceDE w:val="0"/>
              <w:ind w:right="202"/>
              <w:jc w:val="both"/>
              <w:rPr>
                <w:rFonts w:eastAsia="Calibri"/>
              </w:rPr>
            </w:pPr>
            <w:r w:rsidRPr="00600129">
              <w:rPr>
                <w:rFonts w:eastAsia="Calibri"/>
              </w:rPr>
              <w:lastRenderedPageBreak/>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748" w:type="dxa"/>
          </w:tcPr>
          <w:p w14:paraId="2A429E18" w14:textId="025FEDD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C96E78" w:rsidRPr="00D758D9" w14:paraId="12A95FB0" w14:textId="77777777" w:rsidTr="00F255E7">
        <w:trPr>
          <w:trHeight w:val="2272"/>
        </w:trPr>
        <w:tc>
          <w:tcPr>
            <w:tcW w:w="5311" w:type="dxa"/>
            <w:shd w:val="clear" w:color="auto" w:fill="auto"/>
          </w:tcPr>
          <w:p w14:paraId="60818095" w14:textId="763AE368" w:rsidR="00C96E78" w:rsidRPr="00600129" w:rsidRDefault="000E3116" w:rsidP="00DC46E4">
            <w:pPr>
              <w:widowControl w:val="0"/>
              <w:tabs>
                <w:tab w:val="left" w:pos="1022"/>
              </w:tabs>
              <w:autoSpaceDE w:val="0"/>
              <w:ind w:right="202"/>
              <w:jc w:val="both"/>
              <w:rPr>
                <w:rFonts w:eastAsia="Calibri"/>
                <w:b/>
              </w:rPr>
            </w:pPr>
            <w:r w:rsidRPr="00600129">
              <w:rPr>
                <w:rFonts w:eastAsia="Calibri"/>
              </w:rPr>
              <w:t>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получения освобож</w:t>
            </w:r>
            <w:r w:rsidR="00F2624D">
              <w:rPr>
                <w:rFonts w:eastAsia="Calibri"/>
              </w:rPr>
              <w:t xml:space="preserve">дения от НДС </w:t>
            </w:r>
            <w:r w:rsidRPr="00600129">
              <w:rPr>
                <w:rFonts w:eastAsia="Calibri"/>
              </w:rPr>
              <w:t xml:space="preserve"> по настоящему Договору.</w:t>
            </w:r>
          </w:p>
        </w:tc>
        <w:tc>
          <w:tcPr>
            <w:tcW w:w="4748" w:type="dxa"/>
          </w:tcPr>
          <w:p w14:paraId="632EBA2E" w14:textId="67886C5D" w:rsidR="00C96E78" w:rsidRPr="00600129" w:rsidRDefault="00C96E78" w:rsidP="00DC46E4">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2.2.2. The Buyer shall provide possible assistance to the Supplier in obtaining </w:t>
            </w:r>
            <w:r w:rsidR="00F2624D">
              <w:rPr>
                <w:rFonts w:ascii="Times New Roman" w:eastAsia="Calibri" w:hAnsi="Times New Roman" w:cs="Times New Roman"/>
                <w:sz w:val="24"/>
                <w:szCs w:val="24"/>
                <w:lang w:val="en-US"/>
              </w:rPr>
              <w:t xml:space="preserve">the VAT </w:t>
            </w:r>
            <w:r w:rsidRPr="00600129">
              <w:rPr>
                <w:rFonts w:ascii="Times New Roman" w:eastAsia="Calibri" w:hAnsi="Times New Roman" w:cs="Times New Roman"/>
                <w:sz w:val="24"/>
                <w:szCs w:val="24"/>
                <w:lang w:val="en-US"/>
              </w:rPr>
              <w:t xml:space="preserve">as per this Agreement. The Supplier shall submit all the required documents upon the Buyer’s request to obtain </w:t>
            </w:r>
            <w:r w:rsidR="00F2624D">
              <w:rPr>
                <w:rFonts w:ascii="Times New Roman" w:eastAsia="Calibri" w:hAnsi="Times New Roman" w:cs="Times New Roman"/>
                <w:sz w:val="24"/>
                <w:szCs w:val="24"/>
                <w:lang w:val="en-US"/>
              </w:rPr>
              <w:t>the VAT</w:t>
            </w:r>
            <w:r w:rsidRPr="00600129">
              <w:rPr>
                <w:rFonts w:ascii="Times New Roman" w:eastAsia="Calibri" w:hAnsi="Times New Roman" w:cs="Times New Roman"/>
                <w:sz w:val="24"/>
                <w:szCs w:val="24"/>
                <w:lang w:val="en-US"/>
              </w:rPr>
              <w:t xml:space="preserve"> based on this Agreement.</w:t>
            </w:r>
          </w:p>
        </w:tc>
      </w:tr>
      <w:tr w:rsidR="0047630F" w:rsidRPr="00D758D9" w14:paraId="3B0FCBE4" w14:textId="77777777" w:rsidTr="0047630F">
        <w:trPr>
          <w:trHeight w:val="20"/>
        </w:trPr>
        <w:tc>
          <w:tcPr>
            <w:tcW w:w="5311" w:type="dxa"/>
            <w:shd w:val="clear" w:color="auto" w:fill="auto"/>
          </w:tcPr>
          <w:p w14:paraId="1DAB4A56" w14:textId="34641DB0" w:rsidR="0047630F" w:rsidRPr="00600129" w:rsidRDefault="00E747C7" w:rsidP="00DC46E4">
            <w:pPr>
              <w:widowControl w:val="0"/>
              <w:tabs>
                <w:tab w:val="left" w:pos="1022"/>
              </w:tabs>
              <w:autoSpaceDE w:val="0"/>
              <w:ind w:right="202"/>
              <w:jc w:val="both"/>
              <w:rPr>
                <w:rFonts w:eastAsia="Calibri"/>
              </w:rPr>
            </w:pPr>
            <w:r w:rsidRPr="00DD4BCA">
              <w:rPr>
                <w:rFonts w:eastAsia="Calibri"/>
              </w:rPr>
              <w:t xml:space="preserve">2.2.3. </w:t>
            </w:r>
            <w:r w:rsidRPr="00D7092A">
              <w:rPr>
                <w:rFonts w:eastAsia="Calibri"/>
              </w:rPr>
              <w:t>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w:t>
            </w:r>
            <w:r w:rsidRPr="00E747C7">
              <w:rPr>
                <w:rFonts w:eastAsia="Calibri"/>
              </w:rPr>
              <w:t xml:space="preserve"> </w:t>
            </w:r>
            <w:r w:rsidRPr="00D7092A">
              <w:rPr>
                <w:rFonts w:eastAsia="Calibri"/>
              </w:rPr>
              <w:t>должна быть удержана согласно соответствующему налоговому законодательству.</w:t>
            </w:r>
          </w:p>
        </w:tc>
        <w:tc>
          <w:tcPr>
            <w:tcW w:w="4748" w:type="dxa"/>
          </w:tcPr>
          <w:p w14:paraId="4F4F94E4" w14:textId="66AD0480" w:rsidR="0047630F" w:rsidRPr="00600129"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7E5289">
              <w:rPr>
                <w:rFonts w:ascii="Times New Roman" w:eastAsia="Calibri" w:hAnsi="Times New Roman" w:cs="Times New Roman"/>
                <w:sz w:val="24"/>
                <w:szCs w:val="24"/>
                <w:lang w:val="en-US"/>
              </w:rPr>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
        </w:tc>
      </w:tr>
      <w:tr w:rsidR="00E747C7" w:rsidRPr="00D758D9" w14:paraId="7E9F6E7D" w14:textId="77777777" w:rsidTr="0047630F">
        <w:trPr>
          <w:trHeight w:val="20"/>
        </w:trPr>
        <w:tc>
          <w:tcPr>
            <w:tcW w:w="5311" w:type="dxa"/>
            <w:shd w:val="clear" w:color="auto" w:fill="auto"/>
          </w:tcPr>
          <w:p w14:paraId="7F44074F" w14:textId="1B1762C3" w:rsidR="00E747C7" w:rsidRPr="00DD4BCA" w:rsidRDefault="00E747C7" w:rsidP="00E747C7">
            <w:pPr>
              <w:widowControl w:val="0"/>
              <w:tabs>
                <w:tab w:val="left" w:pos="1022"/>
              </w:tabs>
              <w:autoSpaceDE w:val="0"/>
              <w:ind w:right="202"/>
              <w:jc w:val="both"/>
              <w:rPr>
                <w:rFonts w:eastAsia="Calibri"/>
              </w:rPr>
            </w:pPr>
            <w:r w:rsidRPr="00D7092A">
              <w:rPr>
                <w:rFonts w:eastAsia="Calibri"/>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tc>
        <w:tc>
          <w:tcPr>
            <w:tcW w:w="4748" w:type="dxa"/>
          </w:tcPr>
          <w:p w14:paraId="6FD94E58" w14:textId="7D54483E"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If such withholding is made by the Buyer in accordance with the foregoing, the amount withheld by the Buyer shall, subject to the provisions of this clause, be treated for the purposes of this Contract as the amount paid to the Supplier.</w:t>
            </w:r>
          </w:p>
        </w:tc>
      </w:tr>
      <w:tr w:rsidR="00E747C7" w:rsidRPr="00D758D9" w14:paraId="46C2BEDA" w14:textId="77777777" w:rsidTr="0047630F">
        <w:trPr>
          <w:trHeight w:val="20"/>
        </w:trPr>
        <w:tc>
          <w:tcPr>
            <w:tcW w:w="5311" w:type="dxa"/>
            <w:shd w:val="clear" w:color="auto" w:fill="auto"/>
          </w:tcPr>
          <w:p w14:paraId="237DB842" w14:textId="733F8072" w:rsidR="00E747C7" w:rsidRPr="00DD4BCA" w:rsidRDefault="00E747C7" w:rsidP="00E747C7">
            <w:pPr>
              <w:widowControl w:val="0"/>
              <w:tabs>
                <w:tab w:val="left" w:pos="1022"/>
              </w:tabs>
              <w:autoSpaceDE w:val="0"/>
              <w:ind w:right="202"/>
              <w:jc w:val="both"/>
              <w:rPr>
                <w:rFonts w:eastAsia="Calibri"/>
              </w:rPr>
            </w:pPr>
            <w:r w:rsidRPr="00D7092A">
              <w:rPr>
                <w:rFonts w:eastAsia="Calibri"/>
              </w:rPr>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tc>
        <w:tc>
          <w:tcPr>
            <w:tcW w:w="4748" w:type="dxa"/>
          </w:tcPr>
          <w:p w14:paraId="2912869B" w14:textId="00534D10"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When making a withholding, the Buyer may provide the Supplier with payment documents for the withholding or deduction, and the Buyer shall otherwise dispose of such amounts withheld in accordance with the applicable tax laws of the Arab Republic of Egypt.</w:t>
            </w:r>
          </w:p>
        </w:tc>
      </w:tr>
      <w:tr w:rsidR="00E747C7" w:rsidRPr="00D758D9" w14:paraId="1D57B2B9" w14:textId="77777777" w:rsidTr="0047630F">
        <w:trPr>
          <w:trHeight w:val="20"/>
        </w:trPr>
        <w:tc>
          <w:tcPr>
            <w:tcW w:w="5311" w:type="dxa"/>
            <w:shd w:val="clear" w:color="auto" w:fill="auto"/>
          </w:tcPr>
          <w:p w14:paraId="627A5284" w14:textId="6F56B536" w:rsidR="00E747C7" w:rsidRPr="00D7092A" w:rsidRDefault="00E747C7" w:rsidP="00E747C7">
            <w:pPr>
              <w:widowControl w:val="0"/>
              <w:tabs>
                <w:tab w:val="left" w:pos="1022"/>
              </w:tabs>
              <w:autoSpaceDE w:val="0"/>
              <w:ind w:right="202"/>
              <w:jc w:val="both"/>
              <w:rPr>
                <w:rFonts w:eastAsia="Calibri"/>
              </w:rPr>
            </w:pPr>
            <w:r w:rsidRPr="00D7092A">
              <w:rPr>
                <w:rFonts w:eastAsia="Calibri"/>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tc>
        <w:tc>
          <w:tcPr>
            <w:tcW w:w="4748" w:type="dxa"/>
          </w:tcPr>
          <w:p w14:paraId="09BC716A" w14:textId="65E8D035"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tc>
      </w:tr>
      <w:tr w:rsidR="009054D5" w:rsidRPr="00D758D9" w14:paraId="00266D44" w14:textId="77777777" w:rsidTr="0047630F">
        <w:trPr>
          <w:trHeight w:val="20"/>
        </w:trPr>
        <w:tc>
          <w:tcPr>
            <w:tcW w:w="5311" w:type="dxa"/>
            <w:shd w:val="clear" w:color="auto" w:fill="auto"/>
          </w:tcPr>
          <w:p w14:paraId="17C656F1" w14:textId="5AF6D517" w:rsidR="009054D5" w:rsidRPr="00D7092A" w:rsidRDefault="00BE1C9D" w:rsidP="00E747C7">
            <w:pPr>
              <w:widowControl w:val="0"/>
              <w:tabs>
                <w:tab w:val="left" w:pos="1022"/>
              </w:tabs>
              <w:autoSpaceDE w:val="0"/>
              <w:ind w:right="202"/>
              <w:jc w:val="both"/>
              <w:rPr>
                <w:rFonts w:eastAsia="Calibri"/>
              </w:rPr>
            </w:pPr>
            <w:r w:rsidRPr="00BE1C9D">
              <w:rPr>
                <w:rFonts w:eastAsia="Calibri"/>
              </w:rPr>
              <w:t xml:space="preserve">- </w:t>
            </w:r>
            <w:r w:rsidR="009054D5" w:rsidRPr="00D7092A">
              <w:rPr>
                <w:rFonts w:eastAsia="Calibri"/>
              </w:rPr>
              <w:t xml:space="preserve">потребовать в письменной форме, чтобы Поставщик возместил такую сумму платежа, которая должна была бы быть удержана </w:t>
            </w:r>
            <w:r w:rsidR="009054D5" w:rsidRPr="00D7092A">
              <w:rPr>
                <w:rFonts w:eastAsia="Calibri"/>
              </w:rPr>
              <w:lastRenderedPageBreak/>
              <w:t>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tc>
        <w:tc>
          <w:tcPr>
            <w:tcW w:w="4748" w:type="dxa"/>
          </w:tcPr>
          <w:p w14:paraId="2F0223DC" w14:textId="5E5D4B7F" w:rsidR="009054D5" w:rsidRPr="009054D5" w:rsidRDefault="00BE1C9D" w:rsidP="00DC46E4">
            <w:pPr>
              <w:pStyle w:val="31"/>
              <w:tabs>
                <w:tab w:val="left" w:pos="14004"/>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 xml:space="preserve">- </w:t>
            </w:r>
            <w:r w:rsidR="009054D5" w:rsidRPr="00D7092A">
              <w:rPr>
                <w:rFonts w:ascii="Times New Roman" w:eastAsia="Calibri" w:hAnsi="Times New Roman" w:cs="Times New Roman"/>
                <w:sz w:val="24"/>
                <w:szCs w:val="24"/>
                <w:lang w:val="en-US"/>
              </w:rPr>
              <w:t xml:space="preserve">demand in writing that the Supplier refund such amount of the payment that should have been retained by the Buyer, and in this case the </w:t>
            </w:r>
            <w:r w:rsidR="009054D5" w:rsidRPr="00D7092A">
              <w:rPr>
                <w:rFonts w:ascii="Times New Roman" w:eastAsia="Calibri" w:hAnsi="Times New Roman" w:cs="Times New Roman"/>
                <w:sz w:val="24"/>
                <w:szCs w:val="24"/>
                <w:lang w:val="en-US"/>
              </w:rPr>
              <w:lastRenderedPageBreak/>
              <w:t>Supplier shall refund the Buyer the relevant amount within ten (10) business days from receipt of such written notice; or</w:t>
            </w:r>
          </w:p>
        </w:tc>
      </w:tr>
      <w:tr w:rsidR="00D7092A" w:rsidRPr="00D758D9" w14:paraId="4AB2754B" w14:textId="77777777" w:rsidTr="009054D5">
        <w:trPr>
          <w:trHeight w:val="20"/>
        </w:trPr>
        <w:tc>
          <w:tcPr>
            <w:tcW w:w="5311" w:type="dxa"/>
            <w:shd w:val="clear" w:color="auto" w:fill="auto"/>
          </w:tcPr>
          <w:p w14:paraId="4266C79A" w14:textId="2E4A8A08" w:rsidR="00D7092A" w:rsidRPr="00D7092A" w:rsidRDefault="00D7092A" w:rsidP="00D7092A">
            <w:pPr>
              <w:widowControl w:val="0"/>
              <w:tabs>
                <w:tab w:val="left" w:pos="1022"/>
              </w:tabs>
              <w:autoSpaceDE w:val="0"/>
              <w:ind w:right="202"/>
              <w:jc w:val="both"/>
              <w:rPr>
                <w:rFonts w:eastAsia="Calibri"/>
              </w:rPr>
            </w:pPr>
            <w:r w:rsidRPr="00D7092A">
              <w:rPr>
                <w:rFonts w:eastAsia="Calibri"/>
              </w:rPr>
              <w:lastRenderedPageBreak/>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748" w:type="dxa"/>
          </w:tcPr>
          <w:p w14:paraId="7C044405" w14:textId="71DA068A" w:rsidR="00D7092A" w:rsidRPr="00D7092A" w:rsidRDefault="00D7092A" w:rsidP="00D7092A">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withhold the amount which should have been withheld in relation to the previous payment, from the following payment of the Contract Price payable to the Supplier.</w:t>
            </w:r>
          </w:p>
        </w:tc>
      </w:tr>
    </w:tbl>
    <w:p w14:paraId="04A26801" w14:textId="3AAC06B7" w:rsidR="00BE1C9D" w:rsidRPr="00BE1C9D" w:rsidRDefault="00BE1C9D" w:rsidP="00BE1C9D">
      <w:pPr>
        <w:pStyle w:val="1"/>
        <w:rPr>
          <w:lang w:val="en-US"/>
        </w:rPr>
      </w:pPr>
      <w:r w:rsidRPr="00BE1C9D">
        <w:rPr>
          <w:rFonts w:eastAsia="Calibri"/>
          <w:lang w:val="en-US"/>
        </w:rPr>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proofErr w:type="gramStart"/>
      <w:r w:rsidRPr="00BE1C9D">
        <w:rPr>
          <w:rFonts w:eastAsia="Calibri"/>
          <w:lang w:val="en-US"/>
        </w:rPr>
        <w:t>3</w:t>
      </w:r>
      <w:proofErr w:type="gramEnd"/>
      <w:r w:rsidRPr="00BE1C9D">
        <w:rPr>
          <w:rFonts w:eastAsia="Calibri"/>
          <w:lang w:val="en-US"/>
        </w:rPr>
        <w:t xml:space="preserve">. </w:t>
      </w:r>
      <w:r w:rsidRPr="00600129">
        <w:rPr>
          <w:bCs/>
          <w:lang w:val="en-GB"/>
        </w:rPr>
        <w:t>Terms of payment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DD897E0" w14:textId="571548D5" w:rsidTr="00F255E7">
        <w:tc>
          <w:tcPr>
            <w:tcW w:w="5311" w:type="dxa"/>
            <w:shd w:val="clear" w:color="auto" w:fill="auto"/>
          </w:tcPr>
          <w:p w14:paraId="2776A65A" w14:textId="162BA329" w:rsidR="00A07F0B" w:rsidRPr="00600129" w:rsidRDefault="00A07F0B" w:rsidP="00BE1C9D">
            <w:pPr>
              <w:pStyle w:val="1"/>
              <w:rPr>
                <w:rFonts w:eastAsia="Calibri"/>
                <w:sz w:val="24"/>
                <w:szCs w:val="24"/>
              </w:rPr>
            </w:pPr>
          </w:p>
        </w:tc>
        <w:tc>
          <w:tcPr>
            <w:tcW w:w="4748" w:type="dxa"/>
          </w:tcPr>
          <w:p w14:paraId="6697F948" w14:textId="6A2E8831" w:rsidR="00A07F0B" w:rsidRPr="00600129" w:rsidRDefault="00A07F0B" w:rsidP="00BE1C9D">
            <w:pPr>
              <w:pStyle w:val="1"/>
              <w:rPr>
                <w:rFonts w:eastAsia="Calibri"/>
                <w:sz w:val="24"/>
                <w:szCs w:val="24"/>
              </w:rPr>
            </w:pPr>
          </w:p>
        </w:tc>
      </w:tr>
      <w:tr w:rsidR="00FC0204" w:rsidRPr="00D758D9" w14:paraId="0B6C0B69" w14:textId="6F431A31" w:rsidTr="00F255E7">
        <w:tc>
          <w:tcPr>
            <w:tcW w:w="5311" w:type="dxa"/>
            <w:shd w:val="clear" w:color="auto" w:fill="auto"/>
          </w:tcPr>
          <w:p w14:paraId="27734007" w14:textId="67823CEE" w:rsidR="00FC0204" w:rsidRPr="00600129" w:rsidRDefault="00FC0204" w:rsidP="00FC0204">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3.1 Оплата Товара производится следующим способом:</w:t>
            </w:r>
          </w:p>
        </w:tc>
        <w:tc>
          <w:tcPr>
            <w:tcW w:w="4748" w:type="dxa"/>
          </w:tcPr>
          <w:p w14:paraId="7C50BE3C" w14:textId="617E0D61" w:rsidR="00FC0204" w:rsidRPr="00600129" w:rsidRDefault="00FC0204" w:rsidP="00FC0204">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 Payment for the Goods shall be made as follows.</w:t>
            </w:r>
          </w:p>
        </w:tc>
      </w:tr>
      <w:tr w:rsidR="00FC0204" w:rsidRPr="00D758D9" w14:paraId="5DC483FF" w14:textId="77777777" w:rsidTr="00F255E7">
        <w:tc>
          <w:tcPr>
            <w:tcW w:w="5311" w:type="dxa"/>
            <w:shd w:val="clear" w:color="auto" w:fill="auto"/>
          </w:tcPr>
          <w:p w14:paraId="628C8EDB" w14:textId="7932A278" w:rsidR="00FC0204" w:rsidRPr="00600129" w:rsidRDefault="00FC0204" w:rsidP="00D758D9">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3.1.1. Покупатель осуществляет авансовый платеж в размере </w:t>
            </w:r>
            <w:r w:rsidR="00D758D9">
              <w:rPr>
                <w:rFonts w:ascii="Times New Roman" w:eastAsia="Calibri" w:hAnsi="Times New Roman" w:cs="Times New Roman"/>
                <w:sz w:val="24"/>
                <w:szCs w:val="24"/>
              </w:rPr>
              <w:t>3</w:t>
            </w:r>
            <w:r w:rsidRPr="00C532A0">
              <w:rPr>
                <w:rFonts w:ascii="Times New Roman" w:eastAsia="Calibri" w:hAnsi="Times New Roman" w:cs="Times New Roman"/>
                <w:sz w:val="24"/>
                <w:szCs w:val="24"/>
              </w:rPr>
              <w:t>0% от Цены Договора, указанной в п. 2.1.1 Договора, в течение 20 (Двадцати) рабочих дней с момента получения от Поставщика</w:t>
            </w:r>
            <w:r w:rsidRPr="00C532A0">
              <w:rPr>
                <w:rFonts w:ascii="Times New Roman" w:eastAsia="Calibri" w:hAnsi="Times New Roman" w:cs="Times New Roman"/>
                <w:b/>
                <w:sz w:val="24"/>
                <w:szCs w:val="24"/>
              </w:rPr>
              <w:t xml:space="preserve"> следующего комплекта документов:</w:t>
            </w:r>
          </w:p>
        </w:tc>
        <w:tc>
          <w:tcPr>
            <w:tcW w:w="4748" w:type="dxa"/>
          </w:tcPr>
          <w:p w14:paraId="45515F5E" w14:textId="6132844F" w:rsidR="00FC0204" w:rsidRPr="00600129" w:rsidRDefault="00FC0204" w:rsidP="00D758D9">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The Buyer makes a payment </w:t>
            </w:r>
            <w:r w:rsidRPr="00C532A0">
              <w:rPr>
                <w:rFonts w:ascii="Times New Roman" w:eastAsia="Calibri" w:hAnsi="Times New Roman" w:cs="Times New Roman"/>
                <w:b/>
                <w:sz w:val="24"/>
                <w:szCs w:val="24"/>
                <w:lang w:val="en-US"/>
              </w:rPr>
              <w:t xml:space="preserve">in the amount of </w:t>
            </w:r>
            <w:r w:rsidR="00D758D9" w:rsidRPr="00D758D9">
              <w:rPr>
                <w:rFonts w:ascii="Times New Roman" w:eastAsia="Calibri" w:hAnsi="Times New Roman" w:cs="Times New Roman"/>
                <w:b/>
                <w:sz w:val="24"/>
                <w:szCs w:val="24"/>
                <w:lang w:val="en-US"/>
              </w:rPr>
              <w:t>3</w:t>
            </w:r>
            <w:r w:rsidRPr="00C532A0">
              <w:rPr>
                <w:rFonts w:ascii="Times New Roman" w:eastAsia="Calibri" w:hAnsi="Times New Roman" w:cs="Times New Roman"/>
                <w:b/>
                <w:sz w:val="24"/>
                <w:szCs w:val="24"/>
                <w:lang w:val="en-US"/>
              </w:rPr>
              <w:t>0% of the Contract Price, mentioned in clause 2.1.1 of the Contract, w</w:t>
            </w:r>
            <w:r w:rsidRPr="00C532A0">
              <w:rPr>
                <w:rFonts w:ascii="Times New Roman" w:eastAsia="Calibri" w:hAnsi="Times New Roman" w:cs="Times New Roman"/>
                <w:sz w:val="24"/>
                <w:szCs w:val="24"/>
                <w:lang w:val="en-US"/>
              </w:rPr>
              <w:t>ithin 20 (twenty) business days from the date of  provision by the Supplier of a complete set of the following documents:</w:t>
            </w:r>
          </w:p>
        </w:tc>
      </w:tr>
      <w:tr w:rsidR="00FC0204" w:rsidRPr="00D758D9" w14:paraId="502F9915" w14:textId="77777777" w:rsidTr="00F255E7">
        <w:tc>
          <w:tcPr>
            <w:tcW w:w="5311" w:type="dxa"/>
            <w:shd w:val="clear" w:color="auto" w:fill="auto"/>
          </w:tcPr>
          <w:p w14:paraId="7D1A96BA" w14:textId="77777777" w:rsidR="00FC0204" w:rsidRPr="00C532A0" w:rsidRDefault="00FC0204" w:rsidP="00FC0204">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 аванса,</w:t>
            </w:r>
          </w:p>
          <w:p w14:paraId="09F2C2D2" w14:textId="063A13E9" w:rsidR="00FC0204" w:rsidRPr="00600129" w:rsidRDefault="00FC0204" w:rsidP="00FC0204">
            <w:pPr>
              <w:pStyle w:val="31"/>
              <w:widowControl/>
              <w:spacing w:line="240" w:lineRule="auto"/>
              <w:ind w:left="0"/>
              <w:rPr>
                <w:rFonts w:ascii="Times New Roman" w:eastAsia="Calibri" w:hAnsi="Times New Roman" w:cs="Times New Roman"/>
                <w:b/>
                <w:sz w:val="24"/>
                <w:szCs w:val="24"/>
              </w:rPr>
            </w:pPr>
          </w:p>
        </w:tc>
        <w:tc>
          <w:tcPr>
            <w:tcW w:w="4748" w:type="dxa"/>
          </w:tcPr>
          <w:p w14:paraId="4128AADC" w14:textId="54F0094C" w:rsidR="00FC0204" w:rsidRPr="00686E13" w:rsidRDefault="00FC0204" w:rsidP="007A6184">
            <w:pPr>
              <w:pStyle w:val="31"/>
              <w:numPr>
                <w:ilvl w:val="0"/>
                <w:numId w:val="16"/>
              </w:numPr>
              <w:spacing w:line="240" w:lineRule="auto"/>
              <w:rPr>
                <w:rFonts w:ascii="Times New Roman" w:eastAsia="Calibri" w:hAnsi="Times New Roman" w:cs="Times New Roman"/>
                <w:b/>
                <w:sz w:val="24"/>
                <w:szCs w:val="24"/>
                <w:lang w:val="en-US"/>
              </w:rPr>
            </w:pPr>
            <w:r w:rsidRPr="00C532A0">
              <w:rPr>
                <w:rFonts w:ascii="Times New Roman" w:eastAsia="Calibri" w:hAnsi="Times New Roman" w:cs="Times New Roman"/>
                <w:sz w:val="24"/>
                <w:szCs w:val="24"/>
                <w:lang w:val="en-US"/>
              </w:rPr>
              <w:t>Supplier's invoice for the advance payment,</w:t>
            </w:r>
          </w:p>
        </w:tc>
      </w:tr>
      <w:tr w:rsidR="00FC0204" w:rsidRPr="00FC0204" w14:paraId="6D849998" w14:textId="77777777" w:rsidTr="00F255E7">
        <w:tc>
          <w:tcPr>
            <w:tcW w:w="5311" w:type="dxa"/>
            <w:shd w:val="clear" w:color="auto" w:fill="auto"/>
          </w:tcPr>
          <w:p w14:paraId="23020354" w14:textId="39C76321" w:rsidR="00FC0204" w:rsidRPr="00571E7B" w:rsidRDefault="00FC0204" w:rsidP="007A6184">
            <w:pPr>
              <w:pStyle w:val="31"/>
              <w:widowControl/>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возврата</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аванса</w:t>
            </w:r>
            <w:r w:rsidRPr="00C532A0">
              <w:rPr>
                <w:rFonts w:ascii="Times New Roman" w:eastAsia="Calibri" w:hAnsi="Times New Roman" w:cs="Times New Roman"/>
                <w:i/>
                <w:sz w:val="24"/>
                <w:szCs w:val="24"/>
                <w:lang w:val="en-US"/>
              </w:rPr>
              <w:t>,</w:t>
            </w:r>
          </w:p>
        </w:tc>
        <w:tc>
          <w:tcPr>
            <w:tcW w:w="4748" w:type="dxa"/>
          </w:tcPr>
          <w:p w14:paraId="1F46785F" w14:textId="7DF4DA61" w:rsidR="00FC0204" w:rsidRPr="005C7757" w:rsidRDefault="00FC0204" w:rsidP="00FC0204">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advance payment security,</w:t>
            </w:r>
          </w:p>
        </w:tc>
      </w:tr>
      <w:tr w:rsidR="00FC0204" w:rsidRPr="00D758D9" w14:paraId="158B9E21" w14:textId="77777777" w:rsidTr="00F255E7">
        <w:tc>
          <w:tcPr>
            <w:tcW w:w="5311" w:type="dxa"/>
            <w:shd w:val="clear" w:color="auto" w:fill="auto"/>
          </w:tcPr>
          <w:p w14:paraId="46FB0DC7" w14:textId="5ABCAEC3" w:rsidR="00FC0204" w:rsidRPr="00571E7B" w:rsidRDefault="00FC0204" w:rsidP="00FC0204">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284C6356" w14:textId="167F1853" w:rsidR="00FC0204" w:rsidRPr="00600129" w:rsidRDefault="00FC0204" w:rsidP="00FC0204">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performance security, with the exception of guarantee obligations.</w:t>
            </w:r>
          </w:p>
        </w:tc>
      </w:tr>
      <w:tr w:rsidR="00FC0204" w:rsidRPr="00D758D9" w14:paraId="490CB664" w14:textId="77777777" w:rsidTr="00F255E7">
        <w:tc>
          <w:tcPr>
            <w:tcW w:w="5311" w:type="dxa"/>
            <w:shd w:val="clear" w:color="auto" w:fill="auto"/>
          </w:tcPr>
          <w:p w14:paraId="1473673E" w14:textId="390D084C" w:rsidR="00FC0204" w:rsidRPr="00C532A0" w:rsidRDefault="00FC0204" w:rsidP="00FC0204">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3.1.2. Покупатель осуществляет платеж в размере </w:t>
            </w:r>
            <w:r w:rsidR="00D758D9">
              <w:rPr>
                <w:rFonts w:ascii="Times New Roman" w:eastAsia="Calibri" w:hAnsi="Times New Roman" w:cs="Times New Roman"/>
                <w:sz w:val="24"/>
                <w:szCs w:val="24"/>
              </w:rPr>
              <w:t>6</w:t>
            </w:r>
            <w:r w:rsidRPr="00C532A0">
              <w:rPr>
                <w:rFonts w:ascii="Times New Roman" w:eastAsia="Calibri" w:hAnsi="Times New Roman" w:cs="Times New Roman"/>
                <w:sz w:val="24"/>
                <w:szCs w:val="24"/>
              </w:rPr>
              <w:t xml:space="preserve">0% от Цены Договора, указанной в п. 2.1.1 Договора, в течение </w:t>
            </w:r>
            <w:r w:rsidR="00D758D9">
              <w:rPr>
                <w:rFonts w:ascii="Times New Roman" w:eastAsia="Calibri" w:hAnsi="Times New Roman" w:cs="Times New Roman"/>
                <w:sz w:val="24"/>
                <w:szCs w:val="24"/>
              </w:rPr>
              <w:t>2</w:t>
            </w:r>
            <w:r w:rsidR="00D81994" w:rsidRPr="00D81994">
              <w:rPr>
                <w:rFonts w:ascii="Times New Roman" w:eastAsia="Calibri" w:hAnsi="Times New Roman" w:cs="Times New Roman"/>
                <w:sz w:val="24"/>
                <w:szCs w:val="24"/>
              </w:rPr>
              <w:t>0</w:t>
            </w:r>
            <w:r w:rsidR="00D81994">
              <w:rPr>
                <w:rFonts w:ascii="Times New Roman" w:eastAsia="Calibri" w:hAnsi="Times New Roman" w:cs="Times New Roman"/>
                <w:sz w:val="24"/>
                <w:szCs w:val="24"/>
              </w:rPr>
              <w:t xml:space="preserve"> (д</w:t>
            </w:r>
            <w:r w:rsidR="00D758D9">
              <w:rPr>
                <w:rFonts w:ascii="Times New Roman" w:eastAsia="Calibri" w:hAnsi="Times New Roman" w:cs="Times New Roman"/>
                <w:sz w:val="24"/>
                <w:szCs w:val="24"/>
              </w:rPr>
              <w:t>вадцать</w:t>
            </w:r>
            <w:r w:rsidRPr="00C532A0">
              <w:rPr>
                <w:rFonts w:ascii="Times New Roman" w:eastAsia="Calibri" w:hAnsi="Times New Roman" w:cs="Times New Roman"/>
                <w:sz w:val="24"/>
                <w:szCs w:val="24"/>
              </w:rPr>
              <w:t>) рабочих дней с момента получения от Поставщика следующего комплекта документов:</w:t>
            </w:r>
          </w:p>
          <w:p w14:paraId="5FC70A0F" w14:textId="24D4D81C" w:rsidR="00FC0204" w:rsidRPr="00571E7B" w:rsidRDefault="00FC0204" w:rsidP="00D81994">
            <w:pPr>
              <w:pStyle w:val="31"/>
              <w:spacing w:line="240" w:lineRule="auto"/>
              <w:ind w:left="720"/>
              <w:rPr>
                <w:rFonts w:ascii="Times New Roman" w:eastAsia="Calibri" w:hAnsi="Times New Roman" w:cs="Times New Roman"/>
                <w:sz w:val="24"/>
                <w:szCs w:val="24"/>
              </w:rPr>
            </w:pPr>
          </w:p>
        </w:tc>
        <w:tc>
          <w:tcPr>
            <w:tcW w:w="4748" w:type="dxa"/>
          </w:tcPr>
          <w:p w14:paraId="71D9BBF6" w14:textId="44A73E7D" w:rsidR="00FC0204" w:rsidRPr="005C7757" w:rsidRDefault="00FC0204" w:rsidP="00D758D9">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3.1.2.</w:t>
            </w:r>
            <w:r w:rsidRPr="00C532A0">
              <w:rPr>
                <w:rFonts w:eastAsia="Calibri"/>
                <w:color w:val="000000"/>
                <w:lang w:val="en-US"/>
              </w:rPr>
              <w:t xml:space="preserve"> </w:t>
            </w:r>
            <w:r w:rsidRPr="00C532A0">
              <w:rPr>
                <w:rFonts w:ascii="Times New Roman" w:eastAsia="Calibri" w:hAnsi="Times New Roman" w:cs="Times New Roman"/>
                <w:sz w:val="24"/>
                <w:szCs w:val="24"/>
                <w:lang w:val="en-US"/>
              </w:rPr>
              <w:t xml:space="preserve">The Buyer makes a payment in the amount of 60% of the Contract Price, mentioned in clause 2.1.1 of the Contract, within </w:t>
            </w:r>
            <w:r w:rsidR="00D758D9" w:rsidRPr="00D758D9">
              <w:rPr>
                <w:rFonts w:ascii="Times New Roman" w:eastAsia="Calibri" w:hAnsi="Times New Roman" w:cs="Times New Roman"/>
                <w:sz w:val="24"/>
                <w:szCs w:val="24"/>
                <w:lang w:val="en-US"/>
              </w:rPr>
              <w:t>2</w:t>
            </w:r>
            <w:r w:rsidRPr="00C532A0">
              <w:rPr>
                <w:rFonts w:ascii="Times New Roman" w:eastAsia="Calibri" w:hAnsi="Times New Roman" w:cs="Times New Roman"/>
                <w:sz w:val="24"/>
                <w:szCs w:val="24"/>
                <w:lang w:val="en-US"/>
              </w:rPr>
              <w:t>0 (</w:t>
            </w:r>
            <w:r w:rsidR="00D758D9">
              <w:rPr>
                <w:rFonts w:ascii="Times New Roman" w:eastAsia="Calibri" w:hAnsi="Times New Roman" w:cs="Times New Roman"/>
                <w:sz w:val="24"/>
                <w:szCs w:val="24"/>
                <w:lang w:val="en-US"/>
              </w:rPr>
              <w:t>twenty</w:t>
            </w:r>
            <w:r w:rsidRPr="00C532A0">
              <w:rPr>
                <w:rFonts w:ascii="Times New Roman" w:eastAsia="Calibri" w:hAnsi="Times New Roman" w:cs="Times New Roman"/>
                <w:sz w:val="24"/>
                <w:szCs w:val="24"/>
                <w:lang w:val="en-US"/>
              </w:rPr>
              <w:t>) business days from the date of  provision by the Supplier of a complete set of the following documents:</w:t>
            </w:r>
          </w:p>
        </w:tc>
      </w:tr>
      <w:tr w:rsidR="00FC0204" w:rsidRPr="00FC0204" w14:paraId="16270B1B" w14:textId="77777777" w:rsidTr="00F255E7">
        <w:tc>
          <w:tcPr>
            <w:tcW w:w="5311" w:type="dxa"/>
            <w:shd w:val="clear" w:color="auto" w:fill="auto"/>
          </w:tcPr>
          <w:p w14:paraId="0E30176E" w14:textId="1F9B3044" w:rsidR="00FC0204" w:rsidRPr="00571E7B" w:rsidRDefault="00FC0204" w:rsidP="00D81994">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w:t>
            </w:r>
          </w:p>
        </w:tc>
        <w:tc>
          <w:tcPr>
            <w:tcW w:w="4748" w:type="dxa"/>
          </w:tcPr>
          <w:p w14:paraId="65FF81E5" w14:textId="3A4C55BC" w:rsidR="00FC0204" w:rsidRPr="005B0D5B" w:rsidRDefault="00FC0204" w:rsidP="00D81994">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Supplier's invoice for payment,</w:t>
            </w:r>
          </w:p>
        </w:tc>
      </w:tr>
      <w:tr w:rsidR="00FC0204" w:rsidRPr="005B0D5B" w14:paraId="4CAB699F" w14:textId="77777777" w:rsidTr="00F255E7">
        <w:tc>
          <w:tcPr>
            <w:tcW w:w="5311" w:type="dxa"/>
            <w:shd w:val="clear" w:color="auto" w:fill="auto"/>
          </w:tcPr>
          <w:p w14:paraId="00C90921" w14:textId="0069F613" w:rsidR="00FC0204" w:rsidRPr="00600129" w:rsidRDefault="00FC0204" w:rsidP="00FC0204">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Акт</w:t>
            </w:r>
            <w:r w:rsidRPr="00C532A0">
              <w:rPr>
                <w:rFonts w:ascii="Times New Roman" w:eastAsia="Calibri" w:hAnsi="Times New Roman" w:cs="Times New Roman"/>
                <w:sz w:val="24"/>
                <w:szCs w:val="24"/>
                <w:lang w:val="en-US"/>
              </w:rPr>
              <w:t>a</w:t>
            </w:r>
            <w:r w:rsidRPr="00C532A0">
              <w:rPr>
                <w:rFonts w:ascii="Times New Roman" w:eastAsia="Calibri" w:hAnsi="Times New Roman" w:cs="Times New Roman"/>
                <w:sz w:val="24"/>
                <w:szCs w:val="24"/>
              </w:rPr>
              <w:t xml:space="preserve"> приема-передачи Товара</w:t>
            </w:r>
            <w:r w:rsidRPr="00C532A0">
              <w:rPr>
                <w:rFonts w:ascii="Times New Roman" w:eastAsia="Calibri" w:hAnsi="Times New Roman" w:cs="Times New Roman"/>
                <w:sz w:val="24"/>
                <w:szCs w:val="24"/>
                <w:lang w:val="en-US"/>
              </w:rPr>
              <w:t>,</w:t>
            </w:r>
          </w:p>
        </w:tc>
        <w:tc>
          <w:tcPr>
            <w:tcW w:w="4748" w:type="dxa"/>
          </w:tcPr>
          <w:p w14:paraId="3B6FD782" w14:textId="5736B2F4" w:rsidR="00FC0204" w:rsidRPr="005B0D5B" w:rsidRDefault="00FC0204" w:rsidP="00FC0204">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warranty obligations,</w:t>
            </w:r>
          </w:p>
        </w:tc>
      </w:tr>
      <w:tr w:rsidR="00FC0204" w:rsidRPr="00D758D9" w14:paraId="2E39CB23" w14:textId="77777777" w:rsidTr="00F255E7">
        <w:tc>
          <w:tcPr>
            <w:tcW w:w="5311" w:type="dxa"/>
            <w:shd w:val="clear" w:color="auto" w:fill="auto"/>
          </w:tcPr>
          <w:p w14:paraId="5A55536F" w14:textId="7BB47E25" w:rsidR="00FC0204" w:rsidRPr="00FC0204" w:rsidRDefault="00FC0204" w:rsidP="00FC0204">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Обеспечения исполнения гарантийных обязательств по Договору. </w:t>
            </w:r>
          </w:p>
        </w:tc>
        <w:tc>
          <w:tcPr>
            <w:tcW w:w="4748" w:type="dxa"/>
          </w:tcPr>
          <w:p w14:paraId="166EA843" w14:textId="1449C3D0" w:rsidR="00FC0204" w:rsidRPr="00000437" w:rsidRDefault="00FC0204" w:rsidP="00FC0204">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Acceptance certificate of the Goods.</w:t>
            </w:r>
          </w:p>
        </w:tc>
      </w:tr>
      <w:tr w:rsidR="00270223" w:rsidRPr="00D758D9" w14:paraId="470F9EF3" w14:textId="77777777" w:rsidTr="00F255E7">
        <w:tc>
          <w:tcPr>
            <w:tcW w:w="5311" w:type="dxa"/>
            <w:shd w:val="clear" w:color="auto" w:fill="auto"/>
          </w:tcPr>
          <w:p w14:paraId="1B3BB678" w14:textId="0EBAC838" w:rsidR="00270223" w:rsidRPr="00C532A0" w:rsidRDefault="00270223" w:rsidP="00FC0204">
            <w:pPr>
              <w:pStyle w:val="31"/>
              <w:numPr>
                <w:ilvl w:val="0"/>
                <w:numId w:val="17"/>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Акта о зачете авансового платежа</w:t>
            </w:r>
          </w:p>
        </w:tc>
        <w:tc>
          <w:tcPr>
            <w:tcW w:w="4748" w:type="dxa"/>
          </w:tcPr>
          <w:p w14:paraId="5CD3DE9A" w14:textId="04141000" w:rsidR="00270223" w:rsidRPr="00270223" w:rsidRDefault="00270223" w:rsidP="00270223">
            <w:pPr>
              <w:pStyle w:val="31"/>
              <w:numPr>
                <w:ilvl w:val="0"/>
                <w:numId w:val="17"/>
              </w:numPr>
              <w:spacing w:line="240" w:lineRule="auto"/>
              <w:rPr>
                <w:rFonts w:ascii="Times New Roman" w:eastAsia="Calibri" w:hAnsi="Times New Roman" w:cs="Times New Roman"/>
                <w:sz w:val="24"/>
                <w:szCs w:val="24"/>
                <w:lang w:val="en-US"/>
              </w:rPr>
            </w:pPr>
            <w:r w:rsidRPr="00270223">
              <w:rPr>
                <w:rFonts w:ascii="Times New Roman" w:eastAsia="Calibri" w:hAnsi="Times New Roman" w:cs="Times New Roman"/>
                <w:sz w:val="24"/>
                <w:szCs w:val="24"/>
                <w:lang w:val="en-US"/>
              </w:rPr>
              <w:t>Advance Payment Set-off Certificate</w:t>
            </w:r>
          </w:p>
        </w:tc>
      </w:tr>
      <w:tr w:rsidR="00D758D9" w:rsidRPr="00D758D9" w14:paraId="189A97FF" w14:textId="77777777" w:rsidTr="00F255E7">
        <w:tc>
          <w:tcPr>
            <w:tcW w:w="5311" w:type="dxa"/>
            <w:shd w:val="clear" w:color="auto" w:fill="auto"/>
          </w:tcPr>
          <w:p w14:paraId="500FF6F8" w14:textId="69F7CE24" w:rsidR="00D758D9" w:rsidRDefault="00D758D9" w:rsidP="00D758D9">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3.1.3. Покупатель осуществляет платеж в размере 10 % от Цены Договора, указанной в п. 2.1.1 Договора, в течение 10 (Десяти) рабочих дней с момента подписания </w:t>
            </w:r>
            <w:r w:rsidRPr="00C532A0">
              <w:rPr>
                <w:rFonts w:ascii="Times New Roman" w:eastAsia="Calibri" w:hAnsi="Times New Roman" w:cs="Times New Roman"/>
                <w:b/>
                <w:sz w:val="24"/>
                <w:szCs w:val="24"/>
              </w:rPr>
              <w:t>Акта входного контроля без замечаний по форме согласно Приложения № 7 к настоящему Договору.</w:t>
            </w:r>
          </w:p>
        </w:tc>
        <w:tc>
          <w:tcPr>
            <w:tcW w:w="4748" w:type="dxa"/>
          </w:tcPr>
          <w:p w14:paraId="0F826648" w14:textId="5FE57DE5" w:rsidR="00D758D9" w:rsidRPr="00D758D9" w:rsidRDefault="00D758D9" w:rsidP="00D758D9">
            <w:pPr>
              <w:pStyle w:val="31"/>
              <w:tabs>
                <w:tab w:val="left" w:pos="433"/>
              </w:tabs>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3.1.3. The Buyer makes a payment in the amount of 10% of the Contract Price, mentioned in clause 2.1.1 of the Contract, within 10 (ten) business days from the date of  t</w:t>
            </w:r>
            <w:r w:rsidRPr="00C532A0">
              <w:rPr>
                <w:rFonts w:ascii="Times New Roman" w:eastAsia="Calibri" w:hAnsi="Times New Roman" w:cs="Times New Roman"/>
                <w:b/>
                <w:sz w:val="24"/>
                <w:szCs w:val="24"/>
                <w:lang w:val="en-US"/>
              </w:rPr>
              <w:t>he Certificate of incoming inspection on the form in accordance with Appendix No. 7 to this Contract</w:t>
            </w:r>
            <w:r w:rsidRPr="00D758D9">
              <w:rPr>
                <w:rFonts w:ascii="Times New Roman" w:eastAsia="Calibri" w:hAnsi="Times New Roman" w:cs="Times New Roman"/>
                <w:sz w:val="24"/>
                <w:szCs w:val="24"/>
                <w:lang w:val="en-US"/>
              </w:rPr>
              <w:tab/>
            </w:r>
          </w:p>
        </w:tc>
      </w:tr>
      <w:tr w:rsidR="00FC0204" w:rsidRPr="00D758D9" w14:paraId="52CA6E87" w14:textId="77777777" w:rsidTr="00F255E7">
        <w:tc>
          <w:tcPr>
            <w:tcW w:w="5311" w:type="dxa"/>
            <w:shd w:val="clear" w:color="auto" w:fill="auto"/>
          </w:tcPr>
          <w:p w14:paraId="05CF859C" w14:textId="208E9119" w:rsidR="00FC0204" w:rsidRPr="00600129" w:rsidRDefault="00FC0204" w:rsidP="00FC0204">
            <w:pPr>
              <w:ind w:right="-1"/>
              <w:jc w:val="both"/>
              <w:rPr>
                <w:rFonts w:eastAsia="Calibri"/>
              </w:rPr>
            </w:pPr>
            <w:r w:rsidRPr="00600129">
              <w:rPr>
                <w:rFonts w:eastAsia="Calibri"/>
              </w:rPr>
              <w:t>3.</w:t>
            </w:r>
            <w:r w:rsidRPr="00FC0204">
              <w:rPr>
                <w:rFonts w:eastAsia="Calibri"/>
              </w:rPr>
              <w:t>2</w:t>
            </w:r>
            <w:r w:rsidRPr="00600129">
              <w:rPr>
                <w:rFonts w:eastAsia="Calibri"/>
              </w:rPr>
              <w:t xml:space="preserve">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3CE4E71A" w:rsidR="00FC0204" w:rsidRDefault="00FC0204" w:rsidP="00FC0204">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er’s corresponding bank account, provided that Payment order sent without any mistakes that can lead to failure to transfer of funds.</w:t>
            </w:r>
          </w:p>
          <w:p w14:paraId="05456899" w14:textId="77777777" w:rsidR="00FC0204" w:rsidRPr="00F82881" w:rsidRDefault="00FC0204" w:rsidP="00FC0204">
            <w:pPr>
              <w:pStyle w:val="31"/>
              <w:spacing w:line="240" w:lineRule="auto"/>
              <w:rPr>
                <w:rFonts w:ascii="Times New Roman" w:eastAsia="Calibri" w:hAnsi="Times New Roman" w:cs="Times New Roman"/>
                <w:sz w:val="24"/>
                <w:szCs w:val="24"/>
                <w:lang w:val="en-US"/>
              </w:rPr>
            </w:pPr>
          </w:p>
        </w:tc>
      </w:tr>
      <w:tr w:rsidR="00FC0204" w:rsidRPr="00D758D9" w14:paraId="7B730B09" w14:textId="77777777" w:rsidTr="00F255E7">
        <w:tc>
          <w:tcPr>
            <w:tcW w:w="5311" w:type="dxa"/>
            <w:shd w:val="clear" w:color="auto" w:fill="auto"/>
          </w:tcPr>
          <w:p w14:paraId="2C344F6A" w14:textId="741E885D" w:rsidR="00FC0204" w:rsidRPr="00600129" w:rsidRDefault="00FC0204" w:rsidP="00FC0204">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Товара считаются выполненными с момента списания денежных средств с расчетного счета Покупателя.</w:t>
            </w:r>
          </w:p>
        </w:tc>
        <w:tc>
          <w:tcPr>
            <w:tcW w:w="4748" w:type="dxa"/>
          </w:tcPr>
          <w:p w14:paraId="6DD7660E" w14:textId="17F033C0" w:rsidR="00FC0204" w:rsidRPr="00600129" w:rsidRDefault="00FC0204" w:rsidP="00FC0204">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Goods are considered fulfilled from the moment the payments are debited from the Buyer's settlement account.</w:t>
            </w:r>
          </w:p>
        </w:tc>
      </w:tr>
      <w:tr w:rsidR="00FC0204" w:rsidRPr="00D758D9" w14:paraId="0EEB6B90" w14:textId="77777777" w:rsidTr="00F255E7">
        <w:tc>
          <w:tcPr>
            <w:tcW w:w="5311" w:type="dxa"/>
            <w:shd w:val="clear" w:color="auto" w:fill="auto"/>
          </w:tcPr>
          <w:p w14:paraId="5B81CE3A" w14:textId="77777777" w:rsidR="00FC0204" w:rsidRDefault="00FC0204" w:rsidP="00FC0204">
            <w:pPr>
              <w:ind w:right="-1"/>
              <w:jc w:val="both"/>
              <w:rPr>
                <w:rFonts w:eastAsia="Calibri"/>
              </w:rPr>
            </w:pPr>
            <w:r>
              <w:rPr>
                <w:rFonts w:eastAsia="Calibri"/>
              </w:rPr>
              <w:t>3.</w:t>
            </w:r>
            <w:r w:rsidRPr="00FC0204">
              <w:rPr>
                <w:rFonts w:eastAsia="Calibri"/>
              </w:rPr>
              <w:t>3</w:t>
            </w:r>
            <w:r>
              <w:rPr>
                <w:rFonts w:eastAsia="Calibri"/>
              </w:rPr>
              <w:t xml:space="preserve">. </w:t>
            </w:r>
            <w:r w:rsidRPr="00C532A0">
              <w:rPr>
                <w:rFonts w:eastAsia="Calibri"/>
                <w:b/>
              </w:rPr>
              <w:t>Применяется к поставщикам – резидентам Российской Федерации:</w:t>
            </w:r>
          </w:p>
          <w:p w14:paraId="3E4206CE" w14:textId="2737EEB4" w:rsidR="00FC0204" w:rsidRPr="00600129" w:rsidRDefault="00FC0204" w:rsidP="00FC0204">
            <w:pPr>
              <w:ind w:right="-1"/>
              <w:jc w:val="both"/>
              <w:rPr>
                <w:rFonts w:eastAsia="Calibri"/>
              </w:rPr>
            </w:pPr>
            <w:r>
              <w:rPr>
                <w:rFonts w:eastAsia="Calibri"/>
              </w:rPr>
              <w:t>Оплата производится в рублях по курсу Центрального Банка Российской Федерации на день оплаты.</w:t>
            </w:r>
          </w:p>
        </w:tc>
        <w:tc>
          <w:tcPr>
            <w:tcW w:w="4748" w:type="dxa"/>
          </w:tcPr>
          <w:p w14:paraId="42A86C55" w14:textId="77777777" w:rsidR="00FC0204" w:rsidRDefault="00FC0204" w:rsidP="00FC0204">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3.3. </w:t>
            </w:r>
            <w:r w:rsidRPr="00C532A0">
              <w:rPr>
                <w:rFonts w:ascii="Times New Roman" w:eastAsia="Calibri" w:hAnsi="Times New Roman" w:cs="Times New Roman"/>
                <w:b/>
                <w:sz w:val="24"/>
                <w:szCs w:val="24"/>
                <w:lang w:val="en-US"/>
              </w:rPr>
              <w:t>Applicable to the suppliers – the Russian Federation residents:</w:t>
            </w:r>
          </w:p>
          <w:p w14:paraId="060BD4B2" w14:textId="60BBF40A" w:rsidR="00FC0204" w:rsidRPr="00747C32" w:rsidRDefault="00FC0204" w:rsidP="00FC0204">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The payment shall be made in Russian rubles in accordance with the Russian Federation Central Bank exchange rate on the date of payment.</w:t>
            </w:r>
          </w:p>
        </w:tc>
      </w:tr>
      <w:tr w:rsidR="00D81994" w:rsidRPr="00D758D9" w14:paraId="3293EA6E" w14:textId="77777777" w:rsidTr="00F255E7">
        <w:tc>
          <w:tcPr>
            <w:tcW w:w="5311" w:type="dxa"/>
            <w:shd w:val="clear" w:color="auto" w:fill="auto"/>
          </w:tcPr>
          <w:p w14:paraId="38362351" w14:textId="0F997F37" w:rsidR="00D81994" w:rsidRPr="00D81994" w:rsidRDefault="00D81994" w:rsidP="00FC0204">
            <w:pPr>
              <w:ind w:right="-1"/>
              <w:jc w:val="both"/>
              <w:rPr>
                <w:rFonts w:eastAsia="Calibri"/>
                <w:b/>
              </w:rPr>
            </w:pPr>
            <w:r w:rsidRPr="00D81994">
              <w:rPr>
                <w:rFonts w:eastAsia="Calibri"/>
                <w:b/>
              </w:rPr>
              <w:t>3.4. Применяется к поставщикам – резидентам Арабской Республики Египет:</w:t>
            </w:r>
          </w:p>
          <w:p w14:paraId="6E1D6E30" w14:textId="6FA15952" w:rsidR="00D81994" w:rsidRPr="00D81994" w:rsidRDefault="00D81994" w:rsidP="00D81994">
            <w:pPr>
              <w:ind w:right="-1"/>
              <w:jc w:val="both"/>
              <w:rPr>
                <w:rFonts w:eastAsia="Calibri"/>
              </w:rPr>
            </w:pPr>
            <w:r w:rsidRPr="00D81994">
              <w:rPr>
                <w:rFonts w:eastAsia="Calibri"/>
              </w:rPr>
              <w:t>Оплата 100% стоимости Товара</w:t>
            </w:r>
            <w:r w:rsidRPr="00D81994">
              <w:rPr>
                <w:rFonts w:eastAsia="Calibri"/>
                <w:spacing w:val="-4"/>
                <w:shd w:val="clear" w:color="auto" w:fill="FFFFFF"/>
              </w:rPr>
              <w:t xml:space="preserve"> по настоящему</w:t>
            </w:r>
            <w:r w:rsidRPr="009B751A">
              <w:rPr>
                <w:rFonts w:eastAsia="Calibri"/>
                <w:spacing w:val="-4"/>
                <w:shd w:val="clear" w:color="auto" w:fill="FFFFFF"/>
              </w:rPr>
              <w:t xml:space="preserve"> Договору осуществляется Покупателем в </w:t>
            </w:r>
            <w:r>
              <w:rPr>
                <w:rFonts w:eastAsia="Calibri"/>
                <w:spacing w:val="-4"/>
                <w:shd w:val="clear" w:color="auto" w:fill="FFFFFF"/>
              </w:rPr>
              <w:t>долларах США</w:t>
            </w:r>
            <w:r w:rsidRPr="009B751A">
              <w:rPr>
                <w:rFonts w:eastAsia="Calibri"/>
                <w:spacing w:val="-4"/>
                <w:shd w:val="clear" w:color="auto" w:fill="FFFFFF"/>
              </w:rPr>
              <w:t xml:space="preserve"> либо в Египетских фунтах по курсу «покупка» Центрального банка Арабской Республики Египет на дату осуществления платежа.</w:t>
            </w:r>
          </w:p>
        </w:tc>
        <w:tc>
          <w:tcPr>
            <w:tcW w:w="4748" w:type="dxa"/>
          </w:tcPr>
          <w:p w14:paraId="7DB22213" w14:textId="4D55F18B" w:rsidR="00D81994" w:rsidRDefault="00D81994" w:rsidP="00D81994">
            <w:pPr>
              <w:pStyle w:val="31"/>
              <w:spacing w:line="240" w:lineRule="auto"/>
              <w:rPr>
                <w:rFonts w:ascii="Times New Roman" w:eastAsia="Calibri" w:hAnsi="Times New Roman" w:cs="Times New Roman"/>
                <w:sz w:val="24"/>
                <w:szCs w:val="24"/>
                <w:lang w:val="en-US"/>
              </w:rPr>
            </w:pPr>
            <w:r w:rsidRPr="00D81994">
              <w:rPr>
                <w:rFonts w:eastAsia="Calibri"/>
                <w:bCs/>
                <w:lang w:val="en-US" w:eastAsia="en-US"/>
              </w:rPr>
              <w:t xml:space="preserve">3.4. </w:t>
            </w:r>
            <w:r w:rsidRPr="00C532A0">
              <w:rPr>
                <w:rFonts w:ascii="Times New Roman" w:eastAsia="Calibri" w:hAnsi="Times New Roman" w:cs="Times New Roman"/>
                <w:b/>
                <w:sz w:val="24"/>
                <w:szCs w:val="24"/>
                <w:lang w:val="en-US"/>
              </w:rPr>
              <w:t xml:space="preserve">Applicable to the suppliers – the </w:t>
            </w:r>
            <w:r>
              <w:rPr>
                <w:rFonts w:ascii="Times New Roman" w:eastAsia="Calibri" w:hAnsi="Times New Roman" w:cs="Times New Roman"/>
                <w:b/>
                <w:sz w:val="24"/>
                <w:szCs w:val="24"/>
                <w:lang w:val="en-US"/>
              </w:rPr>
              <w:t>Arab Republic of Egypt</w:t>
            </w:r>
            <w:r w:rsidRPr="00C532A0">
              <w:rPr>
                <w:rFonts w:ascii="Times New Roman" w:eastAsia="Calibri" w:hAnsi="Times New Roman" w:cs="Times New Roman"/>
                <w:b/>
                <w:sz w:val="24"/>
                <w:szCs w:val="24"/>
                <w:lang w:val="en-US"/>
              </w:rPr>
              <w:t xml:space="preserve"> residents:</w:t>
            </w:r>
          </w:p>
          <w:p w14:paraId="6138A2B5" w14:textId="53BBD81D" w:rsidR="00D81994" w:rsidRPr="00D81994" w:rsidRDefault="00D81994" w:rsidP="00D81994">
            <w:pPr>
              <w:suppressAutoHyphens w:val="0"/>
              <w:jc w:val="both"/>
              <w:rPr>
                <w:rFonts w:eastAsia="Calibri"/>
                <w:bCs/>
                <w:lang w:val="en-US" w:eastAsia="en-US"/>
              </w:rPr>
            </w:pPr>
            <w:r w:rsidRPr="00D81994">
              <w:rPr>
                <w:rFonts w:eastAsia="Calibri"/>
                <w:bCs/>
                <w:lang w:val="en-US" w:eastAsia="en-US"/>
              </w:rPr>
              <w:t xml:space="preserve">Payment of 100% of the cost of the Goods under the Contract </w:t>
            </w:r>
            <w:proofErr w:type="gramStart"/>
            <w:r w:rsidRPr="00D81994">
              <w:rPr>
                <w:rFonts w:eastAsia="Calibri"/>
                <w:bCs/>
                <w:lang w:val="en-US" w:eastAsia="en-US"/>
              </w:rPr>
              <w:t>is made</w:t>
            </w:r>
            <w:proofErr w:type="gramEnd"/>
            <w:r w:rsidRPr="00D81994">
              <w:rPr>
                <w:rFonts w:eastAsia="Calibri"/>
                <w:bCs/>
                <w:lang w:val="en-US" w:eastAsia="en-US"/>
              </w:rPr>
              <w:t xml:space="preserve"> by the Buyer in </w:t>
            </w:r>
            <w:r>
              <w:rPr>
                <w:rFonts w:eastAsia="Calibri"/>
                <w:bCs/>
                <w:lang w:val="en-US" w:eastAsia="en-US"/>
              </w:rPr>
              <w:t>US dollars</w:t>
            </w:r>
            <w:r w:rsidRPr="00D81994">
              <w:rPr>
                <w:rFonts w:eastAsia="Calibri"/>
                <w:bCs/>
                <w:lang w:val="en-US" w:eastAsia="en-US"/>
              </w:rPr>
              <w:t xml:space="preserve"> or in Egyptian pounds at the “buy” rate of the Central Bank of the Arab Republic of Egypt on the date of payment.</w:t>
            </w:r>
          </w:p>
          <w:p w14:paraId="7A192B02" w14:textId="77777777" w:rsidR="00D81994" w:rsidRPr="00D81994" w:rsidRDefault="00D81994" w:rsidP="00FC0204">
            <w:pPr>
              <w:pStyle w:val="31"/>
              <w:spacing w:line="240" w:lineRule="auto"/>
              <w:rPr>
                <w:rFonts w:ascii="Times New Roman" w:eastAsia="Calibri" w:hAnsi="Times New Roman" w:cs="Times New Roman"/>
                <w:sz w:val="24"/>
                <w:szCs w:val="24"/>
                <w:lang w:val="en-US"/>
              </w:rPr>
            </w:pPr>
          </w:p>
        </w:tc>
      </w:tr>
    </w:tbl>
    <w:p w14:paraId="3744BA86" w14:textId="397643E1" w:rsidR="00F82881" w:rsidRDefault="00F82881" w:rsidP="00F82881">
      <w:pPr>
        <w:pStyle w:val="1"/>
      </w:pPr>
      <w:r w:rsidRPr="00600129">
        <w:rPr>
          <w:rFonts w:eastAsia="Calibri"/>
        </w:rPr>
        <w:t>4. Обеспечения исполнения обязательств</w:t>
      </w:r>
      <w:r>
        <w:rPr>
          <w:rFonts w:eastAsia="Calibri"/>
        </w:rPr>
        <w:t xml:space="preserve"> / </w:t>
      </w:r>
      <w:r w:rsidRPr="00D81994">
        <w:rPr>
          <w:rFonts w:eastAsia="Calibri"/>
        </w:rPr>
        <w:t xml:space="preserve">4. </w:t>
      </w:r>
      <w:r w:rsidRPr="00600129">
        <w:rPr>
          <w:rFonts w:eastAsia="Calibri"/>
          <w:lang w:val="en-US"/>
        </w:rPr>
        <w:t>Securing</w:t>
      </w:r>
      <w:r w:rsidRPr="00D81994">
        <w:rPr>
          <w:rFonts w:eastAsia="Calibri"/>
        </w:rPr>
        <w:t xml:space="preserve"> </w:t>
      </w:r>
      <w:r w:rsidRPr="00600129">
        <w:rPr>
          <w:rFonts w:eastAsia="Calibri"/>
          <w:lang w:val="en-US"/>
        </w:rPr>
        <w:t>performance</w:t>
      </w:r>
      <w:r w:rsidRPr="00D81994">
        <w:rPr>
          <w:rFonts w:eastAsia="Calibri"/>
        </w:rPr>
        <w:t xml:space="preserve"> </w:t>
      </w:r>
      <w:r w:rsidRPr="00600129">
        <w:rPr>
          <w:rFonts w:eastAsia="Calibri"/>
          <w:lang w:val="en-US"/>
        </w:rPr>
        <w:t>of</w:t>
      </w:r>
      <w:r w:rsidRPr="00D81994">
        <w:rPr>
          <w:rFonts w:eastAsia="Calibri"/>
        </w:rPr>
        <w:t xml:space="preserve"> </w:t>
      </w:r>
      <w:r w:rsidRPr="00600129">
        <w:rPr>
          <w:rFonts w:eastAsia="Calibri"/>
          <w:lang w:val="en-US"/>
        </w:rPr>
        <w:t>obligations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D758D9"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D758D9" w14:paraId="646305EA" w14:textId="77777777" w:rsidTr="00F255E7">
        <w:tc>
          <w:tcPr>
            <w:tcW w:w="5311" w:type="dxa"/>
            <w:shd w:val="clear" w:color="auto" w:fill="auto"/>
          </w:tcPr>
          <w:p w14:paraId="59E0CD2F" w14:textId="0C4B998D" w:rsidR="00563950" w:rsidRPr="00600129" w:rsidRDefault="00563950" w:rsidP="003E0A68">
            <w:pPr>
              <w:autoSpaceDE w:val="0"/>
              <w:ind w:right="-1"/>
              <w:jc w:val="both"/>
              <w:rPr>
                <w:rFonts w:eastAsia="Calibri"/>
                <w:color w:val="000000"/>
              </w:rPr>
            </w:pPr>
            <w:r w:rsidRPr="00600129">
              <w:rPr>
                <w:rFonts w:eastAsia="Calibri"/>
                <w:color w:val="000000"/>
              </w:rPr>
              <w:t xml:space="preserve">4.2 Обеспечение возврата аванса и обеспечение исполнения обязательств по Договору должно быть предоставлено не позднее, чем за </w:t>
            </w:r>
            <w:r w:rsidR="003E0A68" w:rsidRPr="003E0A68">
              <w:rPr>
                <w:rFonts w:eastAsia="Calibri"/>
                <w:color w:val="000000"/>
              </w:rPr>
              <w:t>5</w:t>
            </w:r>
            <w:r w:rsidRPr="00600129">
              <w:rPr>
                <w:rFonts w:eastAsia="Calibri"/>
                <w:color w:val="000000"/>
              </w:rPr>
              <w:t xml:space="preserve"> (</w:t>
            </w:r>
            <w:r w:rsidR="003E0A68">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70044BD1" w:rsidR="00563950" w:rsidRPr="00600129" w:rsidRDefault="00563950" w:rsidP="003E0A68">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3E0A68" w:rsidRPr="003E0A68">
              <w:rPr>
                <w:rFonts w:eastAsia="Calibri"/>
                <w:color w:val="000000"/>
                <w:lang w:val="en-US"/>
              </w:rPr>
              <w:t>5</w:t>
            </w:r>
            <w:r w:rsidRPr="00600129">
              <w:rPr>
                <w:rFonts w:eastAsia="Calibri"/>
                <w:color w:val="000000"/>
                <w:lang w:val="en-US"/>
              </w:rPr>
              <w:t xml:space="preserve"> (</w:t>
            </w:r>
            <w:r w:rsidR="003E0A68">
              <w:rPr>
                <w:rFonts w:eastAsia="Calibri"/>
                <w:color w:val="000000"/>
                <w:lang w:val="en-US"/>
              </w:rPr>
              <w:t>five</w:t>
            </w:r>
            <w:r w:rsidRPr="00600129">
              <w:rPr>
                <w:rFonts w:eastAsia="Calibri"/>
                <w:color w:val="000000"/>
                <w:lang w:val="en-US"/>
              </w:rPr>
              <w:t>) working days before the date of payment of the advance.</w:t>
            </w:r>
          </w:p>
        </w:tc>
      </w:tr>
      <w:tr w:rsidR="00563950" w:rsidRPr="00D758D9" w14:paraId="52EFDEA8" w14:textId="77777777" w:rsidTr="00F255E7">
        <w:tc>
          <w:tcPr>
            <w:tcW w:w="5311" w:type="dxa"/>
            <w:shd w:val="clear" w:color="auto" w:fill="auto"/>
          </w:tcPr>
          <w:p w14:paraId="2C7268CA" w14:textId="42AE2927" w:rsidR="00563950" w:rsidRPr="00600129" w:rsidRDefault="00563950" w:rsidP="003E0A68">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3E0A68">
              <w:rPr>
                <w:rFonts w:eastAsia="Calibri"/>
                <w:color w:val="000000"/>
              </w:rPr>
              <w:t>5</w:t>
            </w:r>
            <w:r w:rsidRPr="00600129">
              <w:rPr>
                <w:rFonts w:eastAsia="Calibri"/>
                <w:color w:val="000000"/>
              </w:rPr>
              <w:t xml:space="preserve"> (</w:t>
            </w:r>
            <w:r w:rsidR="003E0A68">
              <w:rPr>
                <w:rFonts w:eastAsia="Calibri"/>
                <w:color w:val="000000"/>
              </w:rPr>
              <w:t>пять</w:t>
            </w:r>
            <w:r w:rsidRPr="00600129">
              <w:rPr>
                <w:rFonts w:eastAsia="Calibri"/>
                <w:color w:val="000000"/>
              </w:rPr>
              <w:t>)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Товара.</w:t>
            </w:r>
          </w:p>
        </w:tc>
        <w:tc>
          <w:tcPr>
            <w:tcW w:w="4748" w:type="dxa"/>
          </w:tcPr>
          <w:p w14:paraId="3C2AD9BC" w14:textId="4181125C" w:rsidR="00563950" w:rsidRPr="00600129" w:rsidRDefault="00563950" w:rsidP="003E0A68">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must be provided within </w:t>
            </w:r>
            <w:r w:rsidR="003E0A68">
              <w:rPr>
                <w:rFonts w:eastAsia="Calibri"/>
                <w:color w:val="000000"/>
                <w:lang w:val="en-US"/>
              </w:rPr>
              <w:t>5</w:t>
            </w:r>
            <w:r w:rsidRPr="00600129">
              <w:rPr>
                <w:rFonts w:eastAsia="Calibri"/>
                <w:color w:val="000000"/>
                <w:lang w:val="en-US"/>
              </w:rPr>
              <w:t xml:space="preserve"> (</w:t>
            </w:r>
            <w:r w:rsidR="003E0A68">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D758D9"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w:t>
            </w:r>
            <w:proofErr w:type="spellStart"/>
            <w:r w:rsidRPr="00F117B8">
              <w:rPr>
                <w:rFonts w:eastAsia="Calibri"/>
                <w:color w:val="000000"/>
              </w:rPr>
              <w:t>Россельхозбанк</w:t>
            </w:r>
            <w:proofErr w:type="spellEnd"/>
            <w:r w:rsidRPr="00F117B8">
              <w:rPr>
                <w:rFonts w:eastAsia="Calibri"/>
                <w:color w:val="000000"/>
              </w:rPr>
              <w:t>»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 xml:space="preserve">В назначении платежа Поставщик обязан указать реквизиты Договора и спецификации и </w:t>
            </w:r>
            <w:r w:rsidRPr="00600129">
              <w:rPr>
                <w:rFonts w:eastAsia="Calibri"/>
                <w:color w:val="000000"/>
              </w:rPr>
              <w:lastRenderedPageBreak/>
              <w:t>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lastRenderedPageBreak/>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JSC </w:t>
            </w:r>
            <w:proofErr w:type="spellStart"/>
            <w:r w:rsidRPr="00600129">
              <w:rPr>
                <w:rFonts w:eastAsia="Calibri"/>
                <w:color w:val="000000"/>
                <w:lang w:val="en-US"/>
              </w:rPr>
              <w:t>Rosselkhozbank</w:t>
            </w:r>
            <w:proofErr w:type="spellEnd"/>
            <w:r w:rsidRPr="00600129">
              <w:rPr>
                <w:rFonts w:eastAsia="Calibri"/>
                <w:color w:val="000000"/>
                <w:lang w:val="en-US"/>
              </w:rPr>
              <w:t>,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In the purpose of payment, the Supplier is obliged to indicate the details of the Contract </w:t>
            </w:r>
            <w:r w:rsidRPr="00600129">
              <w:rPr>
                <w:rFonts w:eastAsia="Calibri"/>
                <w:color w:val="000000"/>
                <w:lang w:val="en-US"/>
              </w:rPr>
              <w:lastRenderedPageBreak/>
              <w:t>and specifications and information that the transferred funds are the security for the Contract.</w:t>
            </w:r>
          </w:p>
        </w:tc>
      </w:tr>
      <w:tr w:rsidR="00563950" w:rsidRPr="00D758D9"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lastRenderedPageBreak/>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D758D9"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6637FECD" w14:textId="157B890F" w:rsidR="001502E5" w:rsidRPr="0024740F" w:rsidRDefault="001502E5" w:rsidP="001502E5">
      <w:pPr>
        <w:pStyle w:val="1"/>
        <w:rPr>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proofErr w:type="gramStart"/>
      <w:r w:rsidRPr="00600129">
        <w:rPr>
          <w:rFonts w:eastAsia="Calibri"/>
          <w:lang w:val="en-US"/>
        </w:rPr>
        <w:t>5</w:t>
      </w:r>
      <w:proofErr w:type="gramEnd"/>
      <w:r w:rsidRPr="00600129">
        <w:rPr>
          <w:rFonts w:eastAsia="Calibri"/>
          <w:lang w:val="en-US"/>
        </w:rPr>
        <w:t>. Rights and obligations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D758D9"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D758D9" w14:paraId="46AADAEE" w14:textId="5A59C4C7" w:rsidTr="00F255E7">
        <w:tc>
          <w:tcPr>
            <w:tcW w:w="5311" w:type="dxa"/>
            <w:shd w:val="clear" w:color="auto" w:fill="auto"/>
          </w:tcPr>
          <w:p w14:paraId="7896A7A8" w14:textId="07E819B4"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5.1.1. Надлежащим образом передать Покупателю в установленные сроки Товар, товаросопроводительную и иную необходимую документацию.</w:t>
            </w:r>
          </w:p>
        </w:tc>
        <w:tc>
          <w:tcPr>
            <w:tcW w:w="4748" w:type="dxa"/>
          </w:tcPr>
          <w:p w14:paraId="40DEE0A8" w14:textId="5D577B83"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5.1.1. Properly transfer the Goods, shipping and other necessary documentation to the Buyer in a timely manner.</w:t>
            </w:r>
          </w:p>
        </w:tc>
      </w:tr>
      <w:tr w:rsidR="00A14AC4" w:rsidRPr="00D758D9"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D758D9"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071D34" w:rsidRPr="00CB2DE7" w14:paraId="62056663" w14:textId="77777777" w:rsidTr="00F255E7">
        <w:tc>
          <w:tcPr>
            <w:tcW w:w="5311" w:type="dxa"/>
            <w:shd w:val="clear" w:color="auto" w:fill="auto"/>
          </w:tcPr>
          <w:p w14:paraId="16686CA9" w14:textId="13C77D7B"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071D34" w:rsidRPr="00600129" w:rsidRDefault="00071D34" w:rsidP="00071D3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A14AC4" w:rsidRPr="00D758D9" w14:paraId="35E4A557" w14:textId="77777777" w:rsidTr="00F255E7">
        <w:tc>
          <w:tcPr>
            <w:tcW w:w="5311" w:type="dxa"/>
            <w:shd w:val="clear" w:color="auto" w:fill="auto"/>
          </w:tcPr>
          <w:p w14:paraId="61BE8B7A" w14:textId="3AF1ED0F"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поставленного Товара в соответствии с условиями настоящего Договора.</w:t>
            </w:r>
          </w:p>
        </w:tc>
        <w:tc>
          <w:tcPr>
            <w:tcW w:w="4748" w:type="dxa"/>
          </w:tcPr>
          <w:p w14:paraId="65F9A966" w14:textId="27066232"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5.2.1. Ensure acceptance and payment for the delivered Goods in accordance with the terms of this Contract.</w:t>
            </w:r>
          </w:p>
        </w:tc>
      </w:tr>
      <w:tr w:rsidR="00071D34" w:rsidRPr="00D758D9" w14:paraId="5965D887" w14:textId="77777777" w:rsidTr="00F255E7">
        <w:tc>
          <w:tcPr>
            <w:tcW w:w="5311" w:type="dxa"/>
            <w:shd w:val="clear" w:color="auto" w:fill="auto"/>
          </w:tcPr>
          <w:p w14:paraId="6BE2CC06" w14:textId="55AFB19E"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071D34" w:rsidRPr="00600129" w:rsidRDefault="00071D34" w:rsidP="00A14AC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A14AC4" w:rsidRPr="00D758D9" w14:paraId="13DFA432" w14:textId="77777777" w:rsidTr="00F255E7">
        <w:tc>
          <w:tcPr>
            <w:tcW w:w="5311" w:type="dxa"/>
            <w:shd w:val="clear" w:color="auto" w:fill="auto"/>
          </w:tcPr>
          <w:p w14:paraId="16671797" w14:textId="704F7C4A" w:rsidR="00A14AC4" w:rsidRPr="00600129" w:rsidRDefault="00A14AC4" w:rsidP="00A14AC4">
            <w:pPr>
              <w:pStyle w:val="1"/>
              <w:tabs>
                <w:tab w:val="clear" w:pos="432"/>
                <w:tab w:val="num" w:pos="0"/>
              </w:tabs>
              <w:ind w:left="33" w:firstLine="0"/>
              <w:jc w:val="both"/>
              <w:rPr>
                <w:rFonts w:eastAsia="Calibri"/>
                <w:sz w:val="24"/>
                <w:szCs w:val="24"/>
              </w:rPr>
            </w:pPr>
            <w:r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28FEF484" w:rsidR="00A14AC4" w:rsidRPr="00600129" w:rsidRDefault="00A14AC4" w:rsidP="00A14AC4">
            <w:pPr>
              <w:pStyle w:val="1"/>
              <w:tabs>
                <w:tab w:val="clear" w:pos="432"/>
              </w:tabs>
              <w:ind w:left="0" w:hanging="34"/>
              <w:jc w:val="both"/>
              <w:rPr>
                <w:rFonts w:eastAsia="Calibri"/>
                <w:sz w:val="24"/>
                <w:szCs w:val="24"/>
                <w:lang w:val="en-US"/>
              </w:rPr>
            </w:pPr>
            <w:r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bl>
    <w:p w14:paraId="068345B0" w14:textId="657DD375" w:rsidR="00071D34" w:rsidRPr="0024740F" w:rsidRDefault="00071D34" w:rsidP="00071D34">
      <w:pPr>
        <w:pStyle w:val="1"/>
        <w:rPr>
          <w:lang w:val="en-US"/>
        </w:rPr>
      </w:pPr>
      <w:r w:rsidRPr="00600129">
        <w:rPr>
          <w:rFonts w:eastAsia="Calibri"/>
        </w:rPr>
        <w:t>6. Условия поставки и приемки Товара</w:t>
      </w:r>
      <w:r>
        <w:rPr>
          <w:rFonts w:eastAsia="Calibri"/>
        </w:rPr>
        <w:t xml:space="preserve"> / </w:t>
      </w:r>
      <w:r w:rsidRPr="00071D34">
        <w:rPr>
          <w:rFonts w:eastAsia="Calibri"/>
        </w:rPr>
        <w:t xml:space="preserve">6. </w:t>
      </w:r>
      <w:r w:rsidRPr="00600129">
        <w:rPr>
          <w:rFonts w:eastAsia="Calibri"/>
          <w:lang w:val="en-US"/>
        </w:rPr>
        <w:t>Terms of supply and acceptance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D758D9"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0E7A57DC"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Pr="00600129">
        <w:rPr>
          <w:rFonts w:eastAsia="Calibri"/>
        </w:rPr>
        <w:t>Товару</w:t>
      </w:r>
      <w:r w:rsidRPr="00B61A5D">
        <w:rPr>
          <w:rFonts w:eastAsia="Calibri"/>
          <w:lang w:val="en-US"/>
        </w:rPr>
        <w:t>: / Delivery time and requirements for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D758D9" w14:paraId="60497710" w14:textId="24BE5DB0" w:rsidTr="00F255E7">
        <w:tc>
          <w:tcPr>
            <w:tcW w:w="5311" w:type="dxa"/>
            <w:shd w:val="clear" w:color="auto" w:fill="auto"/>
          </w:tcPr>
          <w:p w14:paraId="27115DD5" w14:textId="4F4BC3A3" w:rsidR="00A07F0B" w:rsidRPr="00600129" w:rsidRDefault="00A07F0B" w:rsidP="00D758D9">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Товар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D758D9" w:rsidRPr="00D758D9">
              <w:rPr>
                <w:rFonts w:ascii="Times New Roman" w:eastAsia="Calibri" w:hAnsi="Times New Roman" w:cs="Times New Roman"/>
                <w:sz w:val="24"/>
                <w:szCs w:val="24"/>
              </w:rPr>
              <w:t>_____________________</w:t>
            </w:r>
            <w:r w:rsidR="00B37B6C" w:rsidRPr="00313FB0">
              <w:rPr>
                <w:rFonts w:ascii="Times New Roman" w:eastAsia="Calibri" w:hAnsi="Times New Roman" w:cs="Times New Roman"/>
                <w:sz w:val="24"/>
                <w:szCs w:val="24"/>
              </w:rPr>
              <w:t>.</w:t>
            </w:r>
          </w:p>
        </w:tc>
        <w:tc>
          <w:tcPr>
            <w:tcW w:w="4748" w:type="dxa"/>
          </w:tcPr>
          <w:p w14:paraId="361CDC0A" w14:textId="3040A1DF" w:rsidR="00E62D72" w:rsidRPr="00600129" w:rsidRDefault="00E62D72" w:rsidP="00D758D9">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6.1 The Supplier is obliged to transfer the Good</w:t>
            </w:r>
            <w:r w:rsidR="00486ACD">
              <w:rPr>
                <w:rFonts w:ascii="Times New Roman" w:eastAsia="Calibri" w:hAnsi="Times New Roman" w:cs="Times New Roman"/>
                <w:sz w:val="24"/>
                <w:szCs w:val="24"/>
                <w:lang w:val="en-US"/>
              </w:rPr>
              <w:t xml:space="preserve">s to the Buyer within </w:t>
            </w:r>
            <w:r w:rsidR="00D758D9">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D758D9" w14:paraId="5EA8434F" w14:textId="77777777" w:rsidTr="00F255E7">
        <w:tc>
          <w:tcPr>
            <w:tcW w:w="5311" w:type="dxa"/>
            <w:shd w:val="clear" w:color="auto" w:fill="auto"/>
          </w:tcPr>
          <w:p w14:paraId="4BCADEE4" w14:textId="5D34F402"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Товар</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5B9BCA39"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Goods ahead of schedule.</w:t>
            </w:r>
          </w:p>
        </w:tc>
      </w:tr>
      <w:tr w:rsidR="00394F24" w:rsidRPr="00D758D9" w14:paraId="779EFC1F" w14:textId="77777777" w:rsidTr="00F255E7">
        <w:tc>
          <w:tcPr>
            <w:tcW w:w="5311" w:type="dxa"/>
            <w:shd w:val="clear" w:color="auto" w:fill="auto"/>
          </w:tcPr>
          <w:p w14:paraId="55D985C4" w14:textId="1316EF83" w:rsidR="00394F24" w:rsidRPr="00985720" w:rsidRDefault="00394F24" w:rsidP="00DB4CFA">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lastRenderedPageBreak/>
              <w:t xml:space="preserve">6.1.2. </w:t>
            </w:r>
            <w:r w:rsidRPr="00600129">
              <w:rPr>
                <w:rFonts w:ascii="Times New Roman" w:eastAsia="Calibri" w:hAnsi="Times New Roman" w:cs="Times New Roman"/>
                <w:color w:val="000000"/>
                <w:sz w:val="24"/>
                <w:szCs w:val="24"/>
              </w:rPr>
              <w:t>Товар</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должен</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tc>
        <w:tc>
          <w:tcPr>
            <w:tcW w:w="4748" w:type="dxa"/>
          </w:tcPr>
          <w:p w14:paraId="14ED889F" w14:textId="683E2D2A"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Goods must comply with the requirements of this Contract, including the terms of Appendix No. 4 to this Contract, the legislation of the Russian Federation and the requirements of the current technical regulations for quality, assortment, completeness, availability of the necessary accompanying and technical documentation.</w:t>
            </w:r>
          </w:p>
        </w:tc>
      </w:tr>
      <w:tr w:rsidR="00DB4CFA" w:rsidRPr="00D758D9" w14:paraId="53F26939" w14:textId="77777777" w:rsidTr="00F255E7">
        <w:tc>
          <w:tcPr>
            <w:tcW w:w="5311" w:type="dxa"/>
            <w:shd w:val="clear" w:color="auto" w:fill="auto"/>
          </w:tcPr>
          <w:p w14:paraId="47C85DED" w14:textId="438506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t xml:space="preserve">Приемка Товара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0CD4A16B"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Goods is carried out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B61A5D">
      <w:pPr>
        <w:pStyle w:val="2"/>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D758D9" w14:paraId="048B4F94" w14:textId="77777777" w:rsidTr="00F255E7">
        <w:tc>
          <w:tcPr>
            <w:tcW w:w="5311" w:type="dxa"/>
            <w:shd w:val="clear" w:color="auto" w:fill="auto"/>
          </w:tcPr>
          <w:p w14:paraId="75AA7906" w14:textId="27FFA35A"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Товара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АЭС «Эль-</w:t>
            </w:r>
            <w:proofErr w:type="spellStart"/>
            <w:r w:rsidRPr="00406AF2">
              <w:rPr>
                <w:rFonts w:ascii="Times New Roman" w:eastAsia="Calibri" w:hAnsi="Times New Roman" w:cs="Times New Roman"/>
                <w:color w:val="000000"/>
                <w:sz w:val="24"/>
                <w:szCs w:val="24"/>
              </w:rPr>
              <w:t>Дабаа</w:t>
            </w:r>
            <w:proofErr w:type="spellEnd"/>
            <w:r w:rsidRPr="00406AF2">
              <w:rPr>
                <w:rFonts w:ascii="Times New Roman" w:eastAsia="Calibri" w:hAnsi="Times New Roman" w:cs="Times New Roman"/>
                <w:color w:val="000000"/>
                <w:sz w:val="24"/>
                <w:szCs w:val="24"/>
              </w:rPr>
              <w:t xml:space="preserve">»,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D2A8183"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Goods in accordance with the Procedure for customs clearance of Goods for the El Dabaa NPP, Egypt, in accordance with Appendix No. 5 to this Contract.</w:t>
            </w:r>
          </w:p>
        </w:tc>
      </w:tr>
      <w:tr w:rsidR="00DB4CFA" w:rsidRPr="00D758D9" w14:paraId="2714E821" w14:textId="77777777" w:rsidTr="00F255E7">
        <w:tc>
          <w:tcPr>
            <w:tcW w:w="5311" w:type="dxa"/>
            <w:shd w:val="clear" w:color="auto" w:fill="auto"/>
          </w:tcPr>
          <w:p w14:paraId="5BC1C4B1" w14:textId="3D0EC863" w:rsidR="00DB4CFA" w:rsidRPr="00406AF2" w:rsidRDefault="00DB4CFA" w:rsidP="00B61A5D">
            <w:pPr>
              <w:jc w:val="both"/>
              <w:rPr>
                <w:rFonts w:eastAsia="Calibri"/>
              </w:rPr>
            </w:pPr>
            <w:r w:rsidRPr="00406AF2">
              <w:rPr>
                <w:lang w:eastAsia="ru-RU"/>
              </w:rPr>
              <w:t xml:space="preserve">Стороны согласились, что срок таможенного оформления Товара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0" w:name="_Hlk119571561"/>
            <w:r w:rsidRPr="00406AF2">
              <w:rPr>
                <w:lang w:val="en-US" w:eastAsia="ru-RU"/>
              </w:rPr>
              <w:t>delivery</w:t>
            </w:r>
            <w:r w:rsidRPr="00406AF2">
              <w:rPr>
                <w:lang w:eastAsia="ru-RU"/>
              </w:rPr>
              <w:t xml:space="preserve"> </w:t>
            </w:r>
            <w:r w:rsidRPr="00406AF2">
              <w:rPr>
                <w:lang w:val="en-US" w:eastAsia="ru-RU"/>
              </w:rPr>
              <w:t>order</w:t>
            </w:r>
            <w:bookmarkEnd w:id="0"/>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tc>
      </w:tr>
      <w:tr w:rsidR="003F36F7" w:rsidRPr="00D758D9" w14:paraId="625CFCAA" w14:textId="77777777" w:rsidTr="00F255E7">
        <w:tc>
          <w:tcPr>
            <w:tcW w:w="5311" w:type="dxa"/>
            <w:shd w:val="clear" w:color="auto" w:fill="auto"/>
          </w:tcPr>
          <w:p w14:paraId="058DA3CA" w14:textId="5514A8B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t>В течение этого срока Покупатель не считается просрочившим исполнение своей обязанности по осуществлению таможенного оформления Товара, расходы на хранение Товара в порту в течение 10 (десять) рабочих дней таможенной очистки в АРЕ несет Поставщик.</w:t>
            </w:r>
          </w:p>
        </w:tc>
        <w:tc>
          <w:tcPr>
            <w:tcW w:w="4748" w:type="dxa"/>
          </w:tcPr>
          <w:p w14:paraId="25D11D47" w14:textId="15EC649D"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Within the mentioned period of time the Buyer shall not be recognized as being in a breach of its obligations to make a customs clearance of the Goods, all the costs in regard to a Goods keeping in the port within 10 (ten) business days of the customs clearance procedure shall be at the Supplier’s account.</w:t>
            </w:r>
          </w:p>
        </w:tc>
      </w:tr>
      <w:tr w:rsidR="00864915" w:rsidRPr="00D758D9"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Pr="00406AF2">
              <w:rPr>
                <w:rFonts w:ascii="Times New Roman" w:eastAsia="Calibri" w:hAnsi="Times New Roman" w:cs="Times New Roman"/>
                <w:sz w:val="24"/>
                <w:szCs w:val="24"/>
              </w:rPr>
              <w:t>Advance</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Cargo</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Information</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System</w:t>
            </w:r>
            <w:proofErr w:type="spellEnd"/>
            <w:r w:rsidRPr="00406AF2">
              <w:rPr>
                <w:rFonts w:ascii="Times New Roman" w:eastAsia="Calibri" w:hAnsi="Times New Roman" w:cs="Times New Roman"/>
                <w:sz w:val="24"/>
                <w:szCs w:val="24"/>
              </w:rPr>
              <w:t xml:space="preserve">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1943383E"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goods entering the customs territory of Egypt – The Advance Cargo Information System (hereinafter - ACI), and undertakes to use this system fulfilling obligations under this Contract, taking into account the following:</w:t>
            </w:r>
          </w:p>
        </w:tc>
      </w:tr>
      <w:tr w:rsidR="00864915" w:rsidRPr="00D758D9"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3F91FB10"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ACI is mandatory for all importers, including branches and representative offices of foreign companies. In the absence of registration in the system, the importer will be denied customs clearance of the imported goods.</w:t>
            </w:r>
          </w:p>
        </w:tc>
      </w:tr>
      <w:tr w:rsidR="00864915" w:rsidRPr="00D758D9"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w:t>
            </w:r>
            <w:proofErr w:type="gramStart"/>
            <w:r w:rsidRPr="00600129">
              <w:rPr>
                <w:rFonts w:ascii="Times New Roman" w:eastAsia="Calibri" w:hAnsi="Times New Roman" w:cs="Times New Roman"/>
                <w:sz w:val="24"/>
                <w:szCs w:val="24"/>
                <w:lang w:val="en-US"/>
              </w:rPr>
              <w:t>forty eight</w:t>
            </w:r>
            <w:proofErr w:type="gramEnd"/>
            <w:r w:rsidRPr="00600129">
              <w:rPr>
                <w:rFonts w:ascii="Times New Roman" w:eastAsia="Calibri" w:hAnsi="Times New Roman" w:cs="Times New Roman"/>
                <w:sz w:val="24"/>
                <w:szCs w:val="24"/>
                <w:lang w:val="en-US"/>
              </w:rPr>
              <w: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D758D9"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lastRenderedPageBreak/>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This number is assigned by the Egyptian government and then given to the exporter and carrier for inclusion in shipping documents.</w:t>
            </w:r>
          </w:p>
        </w:tc>
      </w:tr>
      <w:tr w:rsidR="00864915" w:rsidRPr="00D758D9" w14:paraId="39E7A458" w14:textId="77777777" w:rsidTr="00F255E7">
        <w:tc>
          <w:tcPr>
            <w:tcW w:w="5311" w:type="dxa"/>
            <w:shd w:val="clear" w:color="auto" w:fill="auto"/>
          </w:tcPr>
          <w:p w14:paraId="6EDA41FE" w14:textId="153EC108" w:rsidR="00864915" w:rsidRPr="00406AF2" w:rsidRDefault="00617AD6"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Поставщик</w:t>
            </w:r>
            <w:r w:rsidR="00864915" w:rsidRPr="00406AF2">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передачи документации </w:t>
            </w:r>
            <w:proofErr w:type="spellStart"/>
            <w:r w:rsidR="00864915" w:rsidRPr="00406AF2">
              <w:rPr>
                <w:rFonts w:ascii="Times New Roman" w:hAnsi="Times New Roman" w:cs="Times New Roman"/>
                <w:color w:val="000000"/>
                <w:sz w:val="24"/>
                <w:szCs w:val="24"/>
                <w:shd w:val="clear" w:color="auto" w:fill="FFFFFF"/>
              </w:rPr>
              <w:t>CargoX</w:t>
            </w:r>
            <w:proofErr w:type="spellEnd"/>
            <w:r w:rsidR="00864915" w:rsidRPr="00406AF2">
              <w:rPr>
                <w:rFonts w:ascii="Times New Roman" w:hAnsi="Times New Roman" w:cs="Times New Roman"/>
                <w:color w:val="000000"/>
                <w:sz w:val="24"/>
                <w:szCs w:val="24"/>
                <w:shd w:val="clear" w:color="auto" w:fill="FFFFFF"/>
              </w:rPr>
              <w:t xml:space="preserve"> (</w:t>
            </w:r>
            <w:hyperlink r:id="rId10" w:history="1">
              <w:r w:rsidR="00864915" w:rsidRPr="00406AF2">
                <w:rPr>
                  <w:rStyle w:val="a7"/>
                  <w:rFonts w:ascii="Times New Roman" w:hAnsi="Times New Roman" w:cs="Times New Roman"/>
                  <w:sz w:val="24"/>
                  <w:szCs w:val="24"/>
                  <w:shd w:val="clear" w:color="auto" w:fill="FFFFFF"/>
                </w:rPr>
                <w:t>https://cargox.io/</w:t>
              </w:r>
            </w:hyperlink>
            <w:r w:rsidR="00864915"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uploads shipping documents through the </w:t>
            </w:r>
            <w:proofErr w:type="spellStart"/>
            <w:r w:rsidRPr="00600129">
              <w:rPr>
                <w:rFonts w:ascii="Times New Roman" w:eastAsia="Calibri" w:hAnsi="Times New Roman" w:cs="Times New Roman"/>
                <w:sz w:val="24"/>
                <w:szCs w:val="24"/>
                <w:lang w:val="en-US"/>
              </w:rPr>
              <w:t>CargoX</w:t>
            </w:r>
            <w:proofErr w:type="spellEnd"/>
            <w:r w:rsidRPr="00600129">
              <w:rPr>
                <w:rFonts w:ascii="Times New Roman" w:eastAsia="Calibri" w:hAnsi="Times New Roman" w:cs="Times New Roman"/>
                <w:sz w:val="24"/>
                <w:szCs w:val="24"/>
                <w:lang w:val="en-US"/>
              </w:rPr>
              <w:t xml:space="preserve"> automated document transfer system (https://cargox.io/).</w:t>
            </w:r>
          </w:p>
        </w:tc>
      </w:tr>
      <w:tr w:rsidR="003706DB" w:rsidRPr="00D758D9" w14:paraId="5A986F6F" w14:textId="77777777" w:rsidTr="00F255E7">
        <w:tc>
          <w:tcPr>
            <w:tcW w:w="5311" w:type="dxa"/>
            <w:shd w:val="clear" w:color="auto" w:fill="auto"/>
          </w:tcPr>
          <w:p w14:paraId="60F6339E" w14:textId="66582742" w:rsidR="003706DB" w:rsidRDefault="003706DB" w:rsidP="003706DB">
            <w:pPr>
              <w:jc w:val="both"/>
              <w:rPr>
                <w:color w:val="000000"/>
                <w:shd w:val="clear" w:color="auto" w:fill="FFFFFF"/>
              </w:rPr>
            </w:pPr>
            <w:r w:rsidRPr="00800030">
              <w:rPr>
                <w:rFonts w:eastAsia="Calibri"/>
                <w:lang w:eastAsia="ru-RU" w:bidi="ar-EG"/>
              </w:rPr>
              <w:t>Все загружаемые документы должны быть выполнены на русском и английском языках. При изготовлении английско</w:t>
            </w:r>
            <w:r w:rsidRPr="00800030">
              <w:rPr>
                <w:lang w:bidi="ar-EG"/>
              </w:rPr>
              <w:t>й части документа</w:t>
            </w:r>
            <w:r w:rsidRPr="00800030">
              <w:rPr>
                <w:rFonts w:eastAsia="Calibri"/>
                <w:lang w:eastAsia="ru-RU" w:bidi="ar-EG"/>
              </w:rPr>
              <w:t xml:space="preserve"> необходимо пользоваться правилами транслитерации, т.е. точной передач</w:t>
            </w:r>
            <w:r w:rsidRPr="00800030">
              <w:rPr>
                <w:lang w:bidi="ar-EG"/>
              </w:rPr>
              <w:t>и</w:t>
            </w:r>
            <w:r w:rsidRPr="00800030">
              <w:rPr>
                <w:rFonts w:eastAsia="Calibri"/>
                <w:lang w:eastAsia="ru-RU" w:bidi="ar-EG"/>
              </w:rPr>
              <w:t xml:space="preserve">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tc>
        <w:tc>
          <w:tcPr>
            <w:tcW w:w="4748" w:type="dxa"/>
          </w:tcPr>
          <w:p w14:paraId="6027313A" w14:textId="10C59D93" w:rsidR="003706DB" w:rsidRPr="00600129" w:rsidRDefault="003706DB" w:rsidP="003706DB">
            <w:pPr>
              <w:pStyle w:val="31"/>
              <w:tabs>
                <w:tab w:val="left" w:pos="0"/>
              </w:tabs>
              <w:spacing w:line="240" w:lineRule="auto"/>
              <w:rPr>
                <w:rFonts w:ascii="Times New Roman" w:eastAsia="Calibri" w:hAnsi="Times New Roman" w:cs="Times New Roman"/>
                <w:sz w:val="24"/>
                <w:szCs w:val="24"/>
                <w:lang w:val="en-US"/>
              </w:rPr>
            </w:pPr>
            <w:r w:rsidRPr="00800030">
              <w:rPr>
                <w:rFonts w:ascii="Times New Roman" w:hAnsi="Times New Roman" w:cs="Times New Roman"/>
                <w:sz w:val="24"/>
                <w:szCs w:val="24"/>
                <w:lang w:val="en-US"/>
              </w:rPr>
              <w:t>All uploaded documents shall be executed in Russian and English languages. When drafting the English part of the document, it is necessary to use the rules of transliteration, i.e. accurate transfer of Russian language characters by Latin characters, in relation to all Russian-language names, titles, abbreviations, acronyms, etc.</w:t>
            </w:r>
            <w:r w:rsidRPr="00800030">
              <w:rPr>
                <w:lang w:val="en-US"/>
              </w:rPr>
              <w:t xml:space="preserve"> </w:t>
            </w:r>
            <w:r w:rsidRPr="00800030">
              <w:rPr>
                <w:rFonts w:ascii="Times New Roman" w:hAnsi="Times New Roman" w:cs="Times New Roman"/>
                <w:sz w:val="24"/>
                <w:szCs w:val="24"/>
                <w:lang w:val="en-US"/>
              </w:rPr>
              <w:t>It is not allowed to use symbols other than Latin, even in the case of similarity of their spelling.</w:t>
            </w:r>
          </w:p>
        </w:tc>
      </w:tr>
      <w:tr w:rsidR="00DB4CFA" w:rsidRPr="00D758D9"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control </w:t>
            </w:r>
            <w:r w:rsidR="00355382">
              <w:rPr>
                <w:rFonts w:ascii="Times New Roman" w:eastAsia="Calibri" w:hAnsi="Times New Roman" w:cs="Times New Roman"/>
                <w:sz w:val="24"/>
                <w:szCs w:val="24"/>
                <w:lang w:val="en-US"/>
              </w:rPr>
              <w:t xml:space="preserve"> (Port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D758D9"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D758D9" w14:paraId="03D300A0" w14:textId="77777777" w:rsidTr="00F255E7">
        <w:tc>
          <w:tcPr>
            <w:tcW w:w="5311" w:type="dxa"/>
            <w:shd w:val="clear" w:color="auto" w:fill="auto"/>
          </w:tcPr>
          <w:p w14:paraId="28EED62F" w14:textId="7A627E00"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6.3.1 Не позднее, чем за 5 рабочих дней до отгрузки Товара по адресу электронной почты dabaa.logistics@titan2.ru:</w:t>
            </w:r>
          </w:p>
        </w:tc>
        <w:tc>
          <w:tcPr>
            <w:tcW w:w="4748" w:type="dxa"/>
          </w:tcPr>
          <w:p w14:paraId="6D9B8F3D" w14:textId="535C4138"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6.3.1 No later than 5 business days before the Goods unloading via e-mail dabaa.logistics@titan2.ru:</w:t>
            </w:r>
          </w:p>
        </w:tc>
      </w:tr>
      <w:tr w:rsidR="00743A92" w:rsidRPr="00D758D9"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жения № 6 к 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signed invoice of the Supplier (3 originals and 6 copies) in the form of Ap</w:t>
            </w:r>
            <w:r>
              <w:rPr>
                <w:rFonts w:ascii="Times New Roman" w:eastAsia="Calibri" w:hAnsi="Times New Roman" w:cs="Times New Roman"/>
                <w:sz w:val="24"/>
                <w:szCs w:val="24"/>
                <w:lang w:val="en-US"/>
              </w:rPr>
              <w:t>pendix No. 6 to this Agreement</w:t>
            </w:r>
            <w:r w:rsidRPr="00355B6D">
              <w:rPr>
                <w:rFonts w:ascii="Times New Roman" w:eastAsia="Calibri" w:hAnsi="Times New Roman" w:cs="Times New Roman"/>
                <w:sz w:val="24"/>
                <w:szCs w:val="24"/>
                <w:lang w:val="en-US"/>
              </w:rPr>
              <w:t>;</w:t>
            </w:r>
          </w:p>
        </w:tc>
      </w:tr>
      <w:tr w:rsidR="00355B6D" w:rsidRPr="00D758D9"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D758D9" w14:paraId="2F4367EB" w14:textId="77777777" w:rsidTr="00F255E7">
        <w:tc>
          <w:tcPr>
            <w:tcW w:w="5311" w:type="dxa"/>
            <w:shd w:val="clear" w:color="auto" w:fill="auto"/>
          </w:tcPr>
          <w:p w14:paraId="6362E6A4" w14:textId="6F406397"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(паспорт) качества Товара (1 оригинал и 1 копия);</w:t>
            </w:r>
          </w:p>
        </w:tc>
        <w:tc>
          <w:tcPr>
            <w:tcW w:w="4748" w:type="dxa"/>
          </w:tcPr>
          <w:p w14:paraId="64370EE6" w14:textId="6186F4EA"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certificate (passport) of the quality of the Goods (1 original and 1 copy);</w:t>
            </w:r>
          </w:p>
        </w:tc>
      </w:tr>
      <w:tr w:rsidR="00355B6D" w:rsidRPr="00D758D9"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D758D9"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D758D9"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of </w:t>
            </w:r>
            <w:proofErr w:type="spellStart"/>
            <w:r w:rsidRPr="00600129">
              <w:rPr>
                <w:rFonts w:ascii="Times New Roman" w:eastAsia="Calibri" w:hAnsi="Times New Roman" w:cs="Times New Roman"/>
                <w:sz w:val="24"/>
                <w:szCs w:val="24"/>
                <w:lang w:val="en-US"/>
              </w:rPr>
              <w:t>disinsection</w:t>
            </w:r>
            <w:proofErr w:type="spellEnd"/>
            <w:r w:rsidRPr="00600129">
              <w:rPr>
                <w:rFonts w:ascii="Times New Roman" w:eastAsia="Calibri" w:hAnsi="Times New Roman" w:cs="Times New Roman"/>
                <w:sz w:val="24"/>
                <w:szCs w:val="24"/>
                <w:lang w:val="en-US"/>
              </w:rPr>
              <w:t xml:space="preserve"> or high-temperature treatment for wooden materials/pallets (quarantine </w:t>
            </w:r>
            <w:proofErr w:type="spellStart"/>
            <w:r w:rsidRPr="00600129">
              <w:rPr>
                <w:rFonts w:ascii="Times New Roman" w:eastAsia="Calibri" w:hAnsi="Times New Roman" w:cs="Times New Roman"/>
                <w:sz w:val="24"/>
                <w:szCs w:val="24"/>
                <w:lang w:val="en-US"/>
              </w:rPr>
              <w:t>phytosanitary</w:t>
            </w:r>
            <w:proofErr w:type="spellEnd"/>
            <w:r w:rsidRPr="00600129">
              <w:rPr>
                <w:rFonts w:ascii="Times New Roman" w:eastAsia="Calibri" w:hAnsi="Times New Roman" w:cs="Times New Roman"/>
                <w:sz w:val="24"/>
                <w:szCs w:val="24"/>
                <w:lang w:val="en-US"/>
              </w:rPr>
              <w:t xml:space="preserve"> disinfection certificate) (1 original and 1 copy), if applicable;</w:t>
            </w:r>
          </w:p>
        </w:tc>
      </w:tr>
      <w:tr w:rsidR="00355B6D" w:rsidRPr="00D758D9" w14:paraId="0D692B38" w14:textId="77777777" w:rsidTr="00F255E7">
        <w:tc>
          <w:tcPr>
            <w:tcW w:w="5311" w:type="dxa"/>
            <w:shd w:val="clear" w:color="auto" w:fill="auto"/>
          </w:tcPr>
          <w:p w14:paraId="3B457505" w14:textId="47736EE2"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паспорт Товара (1 оригинал и 1 копия)</w:t>
            </w:r>
            <w:r>
              <w:rPr>
                <w:rFonts w:ascii="Times New Roman" w:eastAsia="Calibri" w:hAnsi="Times New Roman" w:cs="Times New Roman"/>
                <w:sz w:val="24"/>
                <w:szCs w:val="24"/>
              </w:rPr>
              <w:t>;</w:t>
            </w:r>
          </w:p>
        </w:tc>
        <w:tc>
          <w:tcPr>
            <w:tcW w:w="4748" w:type="dxa"/>
          </w:tcPr>
          <w:p w14:paraId="72A70B4B" w14:textId="29BD313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passport of the Goods (1 original and 1 copy)</w:t>
            </w:r>
            <w:r w:rsidRPr="00533141">
              <w:rPr>
                <w:rFonts w:ascii="Times New Roman" w:eastAsia="Calibri" w:hAnsi="Times New Roman" w:cs="Times New Roman"/>
                <w:sz w:val="24"/>
                <w:szCs w:val="24"/>
                <w:lang w:val="en-US"/>
              </w:rPr>
              <w:t>;</w:t>
            </w:r>
          </w:p>
        </w:tc>
      </w:tr>
      <w:tr w:rsidR="00DB4CFA" w:rsidRPr="00D758D9"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certificate of origin (1 original and 1 copy)</w:t>
            </w:r>
            <w:r>
              <w:rPr>
                <w:rFonts w:ascii="Times New Roman" w:eastAsia="Calibri" w:hAnsi="Times New Roman" w:cs="Times New Roman"/>
                <w:sz w:val="24"/>
                <w:szCs w:val="24"/>
                <w:lang w:val="en-US"/>
              </w:rPr>
              <w:t>.</w:t>
            </w:r>
          </w:p>
        </w:tc>
      </w:tr>
      <w:tr w:rsidR="00D758D9" w:rsidRPr="00D758D9" w14:paraId="19A00B9E" w14:textId="77777777" w:rsidTr="00F255E7">
        <w:tc>
          <w:tcPr>
            <w:tcW w:w="5311" w:type="dxa"/>
            <w:shd w:val="clear" w:color="auto" w:fill="auto"/>
          </w:tcPr>
          <w:p w14:paraId="609F0DC6" w14:textId="77777777" w:rsidR="00D758D9" w:rsidRPr="00343E88" w:rsidRDefault="00D758D9" w:rsidP="00D758D9">
            <w:pPr>
              <w:pStyle w:val="31"/>
              <w:tabs>
                <w:tab w:val="left" w:pos="0"/>
              </w:tabs>
              <w:spacing w:line="240" w:lineRule="auto"/>
              <w:ind w:left="0"/>
              <w:rPr>
                <w:rFonts w:ascii="Times New Roman" w:eastAsia="Calibri" w:hAnsi="Times New Roman" w:cs="Times New Roman"/>
                <w:b/>
                <w:sz w:val="24"/>
                <w:szCs w:val="24"/>
              </w:rPr>
            </w:pPr>
            <w:bookmarkStart w:id="1" w:name="_GoBack" w:colFirst="0" w:colLast="0"/>
            <w:r w:rsidRPr="00343E88">
              <w:rPr>
                <w:rFonts w:ascii="Times New Roman" w:eastAsia="Calibri" w:hAnsi="Times New Roman" w:cs="Times New Roman"/>
                <w:b/>
                <w:sz w:val="24"/>
                <w:szCs w:val="24"/>
              </w:rPr>
              <w:t>Применяется к поставщикам – резидентам Российской Федерации:</w:t>
            </w:r>
          </w:p>
          <w:p w14:paraId="57FD70F5" w14:textId="50E03F11" w:rsidR="00D758D9" w:rsidRPr="00600129" w:rsidRDefault="00D758D9" w:rsidP="00D758D9">
            <w:pPr>
              <w:pStyle w:val="31"/>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lastRenderedPageBreak/>
              <w:t>т</w:t>
            </w:r>
            <w:r w:rsidRPr="00343E88">
              <w:rPr>
                <w:rFonts w:ascii="Times New Roman" w:eastAsia="Calibri" w:hAnsi="Times New Roman" w:cs="Times New Roman"/>
                <w:sz w:val="24"/>
                <w:szCs w:val="24"/>
              </w:rPr>
              <w:t>оварная накладная по форме ТОРГ-12</w:t>
            </w:r>
          </w:p>
        </w:tc>
        <w:tc>
          <w:tcPr>
            <w:tcW w:w="4748" w:type="dxa"/>
          </w:tcPr>
          <w:p w14:paraId="45E05CB9" w14:textId="77777777" w:rsidR="00D758D9" w:rsidRPr="00343E88" w:rsidRDefault="00D758D9" w:rsidP="00D758D9">
            <w:pPr>
              <w:pStyle w:val="31"/>
              <w:tabs>
                <w:tab w:val="left" w:pos="0"/>
              </w:tabs>
              <w:spacing w:line="240" w:lineRule="auto"/>
              <w:ind w:left="0"/>
              <w:rPr>
                <w:rFonts w:ascii="Times New Roman" w:eastAsia="Calibri" w:hAnsi="Times New Roman" w:cs="Times New Roman"/>
                <w:b/>
                <w:sz w:val="24"/>
                <w:szCs w:val="24"/>
                <w:lang w:val="en-US"/>
              </w:rPr>
            </w:pPr>
            <w:r w:rsidRPr="00343E88">
              <w:rPr>
                <w:rFonts w:ascii="Times New Roman" w:eastAsia="Calibri" w:hAnsi="Times New Roman" w:cs="Times New Roman"/>
                <w:b/>
                <w:sz w:val="24"/>
                <w:szCs w:val="24"/>
                <w:lang w:val="en-US"/>
              </w:rPr>
              <w:lastRenderedPageBreak/>
              <w:t>Is applicable to the suppliers – residents of the Russian Federation:</w:t>
            </w:r>
          </w:p>
          <w:p w14:paraId="30E34377" w14:textId="4B51EE1D" w:rsidR="00D758D9" w:rsidRPr="00600129" w:rsidRDefault="00D758D9" w:rsidP="00D758D9">
            <w:pPr>
              <w:pStyle w:val="31"/>
              <w:tabs>
                <w:tab w:val="left" w:pos="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consignment note in form of TORG-12</w:t>
            </w:r>
          </w:p>
        </w:tc>
      </w:tr>
      <w:bookmarkEnd w:id="1"/>
      <w:tr w:rsidR="00D758D9" w:rsidRPr="00D758D9" w14:paraId="2C73C028" w14:textId="77777777" w:rsidTr="00F255E7">
        <w:tc>
          <w:tcPr>
            <w:tcW w:w="5311" w:type="dxa"/>
            <w:shd w:val="clear" w:color="auto" w:fill="auto"/>
          </w:tcPr>
          <w:p w14:paraId="21289E43" w14:textId="77777777" w:rsidR="00D758D9" w:rsidRPr="00343E88" w:rsidRDefault="00D758D9" w:rsidP="00D758D9">
            <w:pPr>
              <w:pStyle w:val="31"/>
              <w:tabs>
                <w:tab w:val="left" w:pos="0"/>
              </w:tabs>
              <w:spacing w:line="240" w:lineRule="auto"/>
              <w:ind w:left="0"/>
              <w:rPr>
                <w:rFonts w:ascii="Times New Roman" w:eastAsia="Calibri" w:hAnsi="Times New Roman" w:cs="Times New Roman"/>
                <w:b/>
                <w:sz w:val="24"/>
                <w:szCs w:val="24"/>
              </w:rPr>
            </w:pPr>
            <w:r w:rsidRPr="00343E88">
              <w:rPr>
                <w:rFonts w:ascii="Times New Roman" w:eastAsia="Calibri" w:hAnsi="Times New Roman" w:cs="Times New Roman"/>
                <w:b/>
                <w:sz w:val="24"/>
                <w:szCs w:val="24"/>
              </w:rPr>
              <w:lastRenderedPageBreak/>
              <w:t xml:space="preserve">Применяется к поставщикам – резидентам </w:t>
            </w:r>
            <w:r>
              <w:rPr>
                <w:rFonts w:ascii="Times New Roman" w:eastAsia="Calibri" w:hAnsi="Times New Roman" w:cs="Times New Roman"/>
                <w:b/>
                <w:sz w:val="24"/>
                <w:szCs w:val="24"/>
              </w:rPr>
              <w:t>Арабской Республики Египет</w:t>
            </w:r>
            <w:r w:rsidRPr="00343E88">
              <w:rPr>
                <w:rFonts w:ascii="Times New Roman" w:eastAsia="Calibri" w:hAnsi="Times New Roman" w:cs="Times New Roman"/>
                <w:b/>
                <w:sz w:val="24"/>
                <w:szCs w:val="24"/>
              </w:rPr>
              <w:t>:</w:t>
            </w:r>
          </w:p>
          <w:p w14:paraId="4438D860" w14:textId="2E4C2E02" w:rsidR="00D758D9" w:rsidRPr="00600129" w:rsidRDefault="00D758D9" w:rsidP="00D758D9">
            <w:pPr>
              <w:pStyle w:val="31"/>
              <w:tabs>
                <w:tab w:val="left" w:pos="0"/>
              </w:tabs>
              <w:spacing w:line="240" w:lineRule="auto"/>
              <w:ind w:left="0"/>
              <w:rPr>
                <w:rFonts w:ascii="Times New Roman" w:eastAsia="Calibri" w:hAnsi="Times New Roman" w:cs="Times New Roman"/>
                <w:sz w:val="24"/>
                <w:szCs w:val="24"/>
              </w:rPr>
            </w:pPr>
            <w:r w:rsidRPr="00576E2F">
              <w:rPr>
                <w:rFonts w:ascii="Times New Roman" w:eastAsia="Calibri" w:hAnsi="Times New Roman" w:cs="Times New Roman"/>
                <w:sz w:val="24"/>
                <w:szCs w:val="24"/>
              </w:rPr>
              <w:t>электронный налоговый счет (инвойс)</w:t>
            </w:r>
          </w:p>
        </w:tc>
        <w:tc>
          <w:tcPr>
            <w:tcW w:w="4748" w:type="dxa"/>
          </w:tcPr>
          <w:p w14:paraId="3B8DC903" w14:textId="77777777" w:rsidR="00D758D9" w:rsidRDefault="00D758D9" w:rsidP="00D758D9">
            <w:pPr>
              <w:pStyle w:val="31"/>
              <w:tabs>
                <w:tab w:val="left" w:pos="0"/>
              </w:tabs>
              <w:spacing w:line="240" w:lineRule="auto"/>
              <w:ind w:left="0"/>
              <w:rPr>
                <w:rFonts w:ascii="Times New Roman" w:eastAsia="Calibri" w:hAnsi="Times New Roman" w:cs="Times New Roman"/>
                <w:b/>
                <w:sz w:val="24"/>
                <w:szCs w:val="24"/>
                <w:lang w:val="en-US"/>
              </w:rPr>
            </w:pPr>
            <w:r w:rsidRPr="00343E88">
              <w:rPr>
                <w:rFonts w:ascii="Times New Roman" w:eastAsia="Calibri" w:hAnsi="Times New Roman" w:cs="Times New Roman"/>
                <w:b/>
                <w:sz w:val="24"/>
                <w:szCs w:val="24"/>
                <w:lang w:val="en-US"/>
              </w:rPr>
              <w:t>Is applicable to the suppliers – residents of the</w:t>
            </w:r>
            <w:r w:rsidRPr="00576E2F">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lang w:val="en-US"/>
              </w:rPr>
              <w:t>Arab Republic of Egypt:</w:t>
            </w:r>
          </w:p>
          <w:p w14:paraId="53D1A354" w14:textId="49653A1A" w:rsidR="00D758D9" w:rsidRPr="00600129" w:rsidRDefault="00D758D9" w:rsidP="00D758D9">
            <w:pPr>
              <w:pStyle w:val="31"/>
              <w:tabs>
                <w:tab w:val="left" w:pos="0"/>
              </w:tabs>
              <w:spacing w:line="240" w:lineRule="auto"/>
              <w:ind w:left="0"/>
              <w:rPr>
                <w:rFonts w:ascii="Times New Roman" w:eastAsia="Calibri" w:hAnsi="Times New Roman" w:cs="Times New Roman"/>
                <w:sz w:val="24"/>
                <w:szCs w:val="24"/>
                <w:lang w:val="en-US"/>
              </w:rPr>
            </w:pPr>
            <w:r w:rsidRPr="00576E2F">
              <w:rPr>
                <w:rFonts w:ascii="Times New Roman" w:eastAsia="Calibri" w:hAnsi="Times New Roman" w:cs="Times New Roman"/>
                <w:sz w:val="24"/>
                <w:szCs w:val="24"/>
                <w:lang w:val="en-US"/>
              </w:rPr>
              <w:t>electronic tax invoice</w:t>
            </w:r>
          </w:p>
        </w:tc>
      </w:tr>
      <w:tr w:rsidR="00D758D9" w:rsidRPr="00D758D9" w14:paraId="66048746" w14:textId="77777777" w:rsidTr="00F255E7">
        <w:tc>
          <w:tcPr>
            <w:tcW w:w="5311" w:type="dxa"/>
            <w:shd w:val="clear" w:color="auto" w:fill="auto"/>
          </w:tcPr>
          <w:p w14:paraId="16D0061B" w14:textId="1F842E7D" w:rsidR="00D758D9" w:rsidRPr="00600129" w:rsidRDefault="00D758D9" w:rsidP="00D758D9">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6.3.2 По факту отгрузки Товара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tc>
        <w:tc>
          <w:tcPr>
            <w:tcW w:w="4748" w:type="dxa"/>
          </w:tcPr>
          <w:p w14:paraId="4586F8D3" w14:textId="25009CA2" w:rsidR="00D758D9" w:rsidRPr="00533141" w:rsidRDefault="00D758D9" w:rsidP="00D758D9">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Upon the Goods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tc>
      </w:tr>
      <w:tr w:rsidR="00D758D9" w:rsidRPr="00D758D9" w14:paraId="0F223ADF" w14:textId="77777777" w:rsidTr="00F255E7">
        <w:tc>
          <w:tcPr>
            <w:tcW w:w="5311" w:type="dxa"/>
            <w:shd w:val="clear" w:color="auto" w:fill="auto"/>
          </w:tcPr>
          <w:p w14:paraId="0484660F" w14:textId="12F7F7BE" w:rsidR="00D758D9" w:rsidRPr="008B7D15" w:rsidRDefault="00D758D9" w:rsidP="00D758D9">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транспортный документ о выполненной погрузке Товара на борт судна (коносамент) с отметкой об оплате фрахта (3 оригинала и 3 копии);</w:t>
            </w:r>
          </w:p>
        </w:tc>
        <w:tc>
          <w:tcPr>
            <w:tcW w:w="4748" w:type="dxa"/>
          </w:tcPr>
          <w:p w14:paraId="664C1082" w14:textId="7B6A9038" w:rsidR="00D758D9" w:rsidRPr="008B7D15" w:rsidRDefault="00D758D9" w:rsidP="00D758D9">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 transport document on the completed loading of the Goods on board the ship (bill of lading) with a note on freight payment (3 originals and 3 copies);</w:t>
            </w:r>
          </w:p>
        </w:tc>
      </w:tr>
      <w:tr w:rsidR="00D758D9" w:rsidRPr="00D758D9" w14:paraId="638D52D4" w14:textId="77777777" w:rsidTr="00F255E7">
        <w:tc>
          <w:tcPr>
            <w:tcW w:w="5311" w:type="dxa"/>
            <w:shd w:val="clear" w:color="auto" w:fill="auto"/>
          </w:tcPr>
          <w:p w14:paraId="53995339" w14:textId="29890CC8" w:rsidR="00D758D9" w:rsidRPr="00600129" w:rsidRDefault="00D758D9" w:rsidP="00D758D9">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D758D9" w:rsidRPr="008B7D15" w:rsidRDefault="00D758D9" w:rsidP="00D758D9">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D758D9" w:rsidRPr="00D758D9" w14:paraId="4A43AE6B" w14:textId="77777777" w:rsidTr="00F255E7">
        <w:tc>
          <w:tcPr>
            <w:tcW w:w="5311" w:type="dxa"/>
            <w:shd w:val="clear" w:color="auto" w:fill="auto"/>
          </w:tcPr>
          <w:p w14:paraId="342D3A7E" w14:textId="42D50FC2" w:rsidR="00D758D9" w:rsidRPr="00600129" w:rsidRDefault="00D758D9" w:rsidP="00D758D9">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 Египет, действующих нормативных актов, включая документы, относящиеся к качеству, безопасности и применению поставляемого Товара,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7A167E6C" w:rsidR="00D758D9" w:rsidRPr="008B7D15" w:rsidRDefault="00D758D9" w:rsidP="00D758D9">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and other documents requested by the Buyer and required in accordance with the requirements of El-Dabaa NPP, Egypt, applicable regulations, including documents related to the quality, safety and application of the supplied Goods, including, but not limited, certificates of conformity with industrial safety, documents confirming fire, industrial, sanitary and other safety and suitability.</w:t>
            </w:r>
          </w:p>
        </w:tc>
      </w:tr>
      <w:tr w:rsidR="00D758D9" w:rsidRPr="00D758D9" w14:paraId="3689EC52" w14:textId="77777777" w:rsidTr="00F255E7">
        <w:tc>
          <w:tcPr>
            <w:tcW w:w="5311" w:type="dxa"/>
            <w:shd w:val="clear" w:color="auto" w:fill="auto"/>
          </w:tcPr>
          <w:p w14:paraId="2D2EBB81" w14:textId="01166395" w:rsidR="00D758D9" w:rsidRPr="00600129" w:rsidRDefault="00D758D9" w:rsidP="00D758D9">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D758D9" w:rsidRPr="00274F04" w:rsidRDefault="00D758D9" w:rsidP="00D758D9">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D758D9" w:rsidRPr="00D758D9" w14:paraId="0DF3E4C3" w14:textId="77777777" w:rsidTr="00F255E7">
        <w:tc>
          <w:tcPr>
            <w:tcW w:w="5311" w:type="dxa"/>
            <w:shd w:val="clear" w:color="auto" w:fill="auto"/>
          </w:tcPr>
          <w:p w14:paraId="03B985B7" w14:textId="511DBBC4" w:rsidR="00D758D9" w:rsidRPr="00600129" w:rsidRDefault="00D758D9" w:rsidP="00D758D9">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D758D9" w:rsidRPr="00274F04" w:rsidRDefault="00D758D9" w:rsidP="00D758D9">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D758D9" w:rsidRPr="00D758D9" w14:paraId="5F292391" w14:textId="77777777" w:rsidTr="005C229F">
        <w:trPr>
          <w:trHeight w:val="1394"/>
        </w:trPr>
        <w:tc>
          <w:tcPr>
            <w:tcW w:w="5311" w:type="dxa"/>
            <w:shd w:val="clear" w:color="auto" w:fill="auto"/>
          </w:tcPr>
          <w:p w14:paraId="0A67AEB1" w14:textId="453B8A80" w:rsidR="00D758D9" w:rsidRPr="00600129" w:rsidRDefault="00D758D9" w:rsidP="00D758D9">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D758D9" w:rsidRPr="00600129" w:rsidRDefault="00D758D9" w:rsidP="00D758D9">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w:t>
            </w:r>
            <w:proofErr w:type="spellStart"/>
            <w:r w:rsidRPr="00600129">
              <w:rPr>
                <w:rFonts w:ascii="Times New Roman" w:eastAsia="Calibri" w:hAnsi="Times New Roman" w:cs="Times New Roman"/>
                <w:sz w:val="24"/>
                <w:szCs w:val="24"/>
              </w:rPr>
              <w:t>Атомстройэкспорт</w:t>
            </w:r>
            <w:proofErr w:type="spellEnd"/>
            <w:r w:rsidRPr="00600129">
              <w:rPr>
                <w:rFonts w:ascii="Times New Roman" w:eastAsia="Calibri" w:hAnsi="Times New Roman" w:cs="Times New Roman"/>
                <w:sz w:val="24"/>
                <w:szCs w:val="24"/>
              </w:rPr>
              <w:t>» в АРЕ по проекту сооружения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w:t>
            </w:r>
          </w:p>
        </w:tc>
        <w:tc>
          <w:tcPr>
            <w:tcW w:w="4748" w:type="dxa"/>
          </w:tcPr>
          <w:p w14:paraId="3ACF0CE4" w14:textId="0A34EDA5" w:rsidR="00D758D9" w:rsidRPr="00600129" w:rsidRDefault="00D758D9" w:rsidP="00D758D9">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D758D9" w:rsidRPr="00600129" w:rsidRDefault="00D758D9" w:rsidP="00D758D9">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«By order of the Branch of JSC </w:t>
            </w:r>
            <w:proofErr w:type="spellStart"/>
            <w:r w:rsidRPr="00600129">
              <w:rPr>
                <w:rFonts w:ascii="Times New Roman" w:eastAsia="Calibri" w:hAnsi="Times New Roman" w:cs="Times New Roman"/>
                <w:sz w:val="24"/>
                <w:szCs w:val="24"/>
                <w:lang w:val="en-US"/>
              </w:rPr>
              <w:t>Atomstroyexport</w:t>
            </w:r>
            <w:proofErr w:type="spellEnd"/>
            <w:r w:rsidRPr="00600129">
              <w:rPr>
                <w:rFonts w:ascii="Times New Roman" w:eastAsia="Calibri" w:hAnsi="Times New Roman" w:cs="Times New Roman"/>
                <w:sz w:val="24"/>
                <w:szCs w:val="24"/>
                <w:lang w:val="en-US"/>
              </w:rPr>
              <w:t xml:space="preserve"> in the ARE for the </w:t>
            </w:r>
            <w:proofErr w:type="spellStart"/>
            <w:r w:rsidRPr="00600129">
              <w:rPr>
                <w:rFonts w:ascii="Times New Roman" w:eastAsia="Calibri" w:hAnsi="Times New Roman" w:cs="Times New Roman"/>
                <w:sz w:val="24"/>
                <w:szCs w:val="24"/>
                <w:lang w:val="en-US"/>
              </w:rPr>
              <w:t>the</w:t>
            </w:r>
            <w:proofErr w:type="spellEnd"/>
            <w:r w:rsidRPr="00600129">
              <w:rPr>
                <w:rFonts w:ascii="Times New Roman" w:eastAsia="Calibri" w:hAnsi="Times New Roman" w:cs="Times New Roman"/>
                <w:sz w:val="24"/>
                <w:szCs w:val="24"/>
                <w:lang w:val="en-US"/>
              </w:rPr>
              <w:t xml:space="preserve"> El-Dabaa NPP construction project».</w:t>
            </w:r>
          </w:p>
        </w:tc>
      </w:tr>
    </w:tbl>
    <w:p w14:paraId="2B716EA0" w14:textId="09AE3E5F"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Pr="00600129">
        <w:rPr>
          <w:rFonts w:eastAsia="Calibri"/>
        </w:rPr>
        <w:t>Товара</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Order of shipment and delivery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D758D9" w14:paraId="3F04F7D0" w14:textId="77777777" w:rsidTr="00F255E7">
        <w:tc>
          <w:tcPr>
            <w:tcW w:w="5311" w:type="dxa"/>
            <w:shd w:val="clear" w:color="auto" w:fill="auto"/>
          </w:tcPr>
          <w:p w14:paraId="7467702F" w14:textId="3DF14E52"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6.5 Поставщик сообщает Покупателю дату отгрузки и дату доставки Товара в Место поставки, не позднее, чем за 5 (пять) календарных дней до момента отгрузки по адресу электронной почты:</w:t>
            </w:r>
            <w:r w:rsidR="00C62DE1">
              <w:rPr>
                <w:rFonts w:ascii="Times New Roman" w:eastAsia="Calibri" w:hAnsi="Times New Roman" w:cs="Times New Roman"/>
                <w:sz w:val="24"/>
                <w:szCs w:val="24"/>
              </w:rPr>
              <w:t xml:space="preserve"> </w:t>
            </w:r>
            <w:proofErr w:type="spellStart"/>
            <w:r w:rsidRPr="00600129">
              <w:rPr>
                <w:rStyle w:val="a7"/>
                <w:rFonts w:ascii="Times New Roman" w:eastAsia="Calibri" w:hAnsi="Times New Roman" w:cs="Times New Roman"/>
                <w:sz w:val="24"/>
                <w:szCs w:val="24"/>
                <w:lang w:val="en-US"/>
              </w:rPr>
              <w:t>dabaa</w:t>
            </w:r>
            <w:proofErr w:type="spellEnd"/>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proofErr w:type="spellStart"/>
            <w:r w:rsidRPr="00600129">
              <w:rPr>
                <w:rStyle w:val="a7"/>
                <w:rFonts w:ascii="Times New Roman" w:eastAsia="Calibri" w:hAnsi="Times New Roman" w:cs="Times New Roman"/>
                <w:sz w:val="24"/>
                <w:szCs w:val="24"/>
                <w:lang w:val="en-US"/>
              </w:rPr>
              <w:t>ru</w:t>
            </w:r>
            <w:proofErr w:type="spellEnd"/>
          </w:p>
        </w:tc>
        <w:tc>
          <w:tcPr>
            <w:tcW w:w="4748" w:type="dxa"/>
          </w:tcPr>
          <w:p w14:paraId="3F47C2B2" w14:textId="2171E13C"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6.5 The Supplier informs the Buyer of the date of shipment and the date of delivery of the Goods to the Place of Delivery, no later than 5 (five) calendar days before the date of shipment to the email address:</w:t>
            </w:r>
            <w:r w:rsidR="00C62DE1" w:rsidRPr="00C62DE1">
              <w:rPr>
                <w:rFonts w:ascii="Times New Roman" w:eastAsia="Calibri" w:hAnsi="Times New Roman" w:cs="Times New Roman"/>
                <w:sz w:val="24"/>
                <w:szCs w:val="24"/>
                <w:lang w:val="en-US"/>
              </w:rPr>
              <w:t xml:space="preserve"> </w:t>
            </w:r>
            <w:hyperlink r:id="rId11" w:history="1">
              <w:r w:rsidRPr="00600129">
                <w:rPr>
                  <w:rStyle w:val="a7"/>
                  <w:rFonts w:ascii="Times New Roman" w:eastAsia="Calibri" w:hAnsi="Times New Roman" w:cs="Times New Roman"/>
                  <w:sz w:val="24"/>
                  <w:szCs w:val="24"/>
                  <w:lang w:val="en-US"/>
                </w:rPr>
                <w:t>dabaa.logistics@titan2.ru</w:t>
              </w:r>
            </w:hyperlink>
          </w:p>
        </w:tc>
      </w:tr>
      <w:tr w:rsidR="00C62DE1" w:rsidRPr="00D758D9"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6.6 Поставщик предоставляет Покупателю оригиналы документов, указанных в п. 6.3. Договора по адресу: Офис № 309, третий этаж торгового центра </w:t>
            </w:r>
            <w:proofErr w:type="spellStart"/>
            <w:r w:rsidRPr="00600129">
              <w:rPr>
                <w:rFonts w:ascii="Times New Roman" w:eastAsia="Calibri" w:hAnsi="Times New Roman" w:cs="Times New Roman"/>
                <w:sz w:val="24"/>
                <w:szCs w:val="24"/>
              </w:rPr>
              <w:t>Trivium</w:t>
            </w:r>
            <w:proofErr w:type="spellEnd"/>
            <w:r w:rsidRPr="00600129">
              <w:rPr>
                <w:rFonts w:ascii="Times New Roman" w:eastAsia="Calibri" w:hAnsi="Times New Roman" w:cs="Times New Roman"/>
                <w:sz w:val="24"/>
                <w:szCs w:val="24"/>
              </w:rPr>
              <w:t xml:space="preserve"> </w:t>
            </w:r>
            <w:proofErr w:type="spellStart"/>
            <w:r w:rsidRPr="00600129">
              <w:rPr>
                <w:rFonts w:ascii="Times New Roman" w:eastAsia="Calibri" w:hAnsi="Times New Roman" w:cs="Times New Roman"/>
                <w:sz w:val="24"/>
                <w:szCs w:val="24"/>
              </w:rPr>
              <w:t>Square</w:t>
            </w:r>
            <w:proofErr w:type="spellEnd"/>
            <w:r w:rsidRPr="00600129">
              <w:rPr>
                <w:rFonts w:ascii="Times New Roman" w:eastAsia="Calibri" w:hAnsi="Times New Roman" w:cs="Times New Roman"/>
                <w:sz w:val="24"/>
                <w:szCs w:val="24"/>
              </w:rPr>
              <w:t>,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6.6 The Supplier provides the Buyer with the original documents to the address: Office No. 309, 3rd floor of </w:t>
            </w:r>
            <w:proofErr w:type="spellStart"/>
            <w:r w:rsidRPr="00600129">
              <w:rPr>
                <w:rFonts w:ascii="Times New Roman" w:eastAsia="Calibri" w:hAnsi="Times New Roman" w:cs="Times New Roman"/>
                <w:sz w:val="24"/>
                <w:szCs w:val="24"/>
                <w:lang w:val="en-US"/>
              </w:rPr>
              <w:t>Trivium</w:t>
            </w:r>
            <w:proofErr w:type="spellEnd"/>
            <w:r w:rsidRPr="00600129">
              <w:rPr>
                <w:rFonts w:ascii="Times New Roman" w:eastAsia="Calibri" w:hAnsi="Times New Roman" w:cs="Times New Roman"/>
                <w:sz w:val="24"/>
                <w:szCs w:val="24"/>
                <w:lang w:val="en-US"/>
              </w:rPr>
              <w:t xml:space="preserve">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D758D9"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proofErr w:type="spellStart"/>
            <w:r w:rsidR="00D164F8" w:rsidRPr="00D164F8">
              <w:rPr>
                <w:rStyle w:val="a7"/>
                <w:rFonts w:ascii="Times New Roman" w:eastAsia="Calibri" w:hAnsi="Times New Roman" w:cs="Times New Roman"/>
                <w:sz w:val="24"/>
                <w:szCs w:val="24"/>
                <w:lang w:val="en-US"/>
              </w:rPr>
              <w:t>bukin</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proofErr w:type="spellStart"/>
            <w:r w:rsidR="00D164F8" w:rsidRPr="00D164F8">
              <w:rPr>
                <w:rStyle w:val="a7"/>
                <w:rFonts w:ascii="Times New Roman" w:eastAsia="Calibri" w:hAnsi="Times New Roman" w:cs="Times New Roman"/>
                <w:sz w:val="24"/>
                <w:szCs w:val="24"/>
                <w:lang w:val="en-US"/>
              </w:rPr>
              <w:t>egypt</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A304B0" w:rsidRPr="00D758D9" w14:paraId="24F81E9F" w14:textId="77777777" w:rsidTr="00F255E7">
        <w:tc>
          <w:tcPr>
            <w:tcW w:w="5311" w:type="dxa"/>
            <w:shd w:val="clear" w:color="auto" w:fill="auto"/>
          </w:tcPr>
          <w:p w14:paraId="723BB7B5" w14:textId="77777777" w:rsidR="00A304B0" w:rsidRPr="00A304B0" w:rsidRDefault="00A304B0" w:rsidP="00A304B0">
            <w:pPr>
              <w:suppressAutoHyphens w:val="0"/>
              <w:ind w:firstLine="340"/>
              <w:jc w:val="both"/>
              <w:rPr>
                <w:rFonts w:eastAsia="Calibri"/>
                <w:shd w:val="clear" w:color="auto" w:fill="FFFFFF"/>
                <w:lang w:eastAsia="en-US"/>
              </w:rPr>
            </w:pPr>
            <w:r w:rsidRPr="00A304B0">
              <w:rPr>
                <w:rFonts w:eastAsia="Calibri"/>
                <w:shd w:val="clear" w:color="auto" w:fill="FFFFFF"/>
                <w:lang w:eastAsia="en-US"/>
              </w:rPr>
              <w:lastRenderedPageBreak/>
              <w:t>Дополнительные экземпляры оригиналов следующих документов:</w:t>
            </w:r>
          </w:p>
          <w:p w14:paraId="7803A1C6" w14:textId="77777777" w:rsidR="00A304B0" w:rsidRPr="00A304B0" w:rsidRDefault="00A304B0" w:rsidP="00A304B0">
            <w:pPr>
              <w:suppressAutoHyphens w:val="0"/>
              <w:ind w:firstLine="340"/>
              <w:jc w:val="both"/>
              <w:rPr>
                <w:rFonts w:eastAsia="Calibri"/>
                <w:shd w:val="clear" w:color="auto" w:fill="FFFFFF"/>
                <w:lang w:eastAsia="en-US"/>
              </w:rPr>
            </w:pPr>
            <w:r w:rsidRPr="00A304B0">
              <w:rPr>
                <w:rFonts w:eastAsia="Calibri"/>
                <w:shd w:val="clear" w:color="auto" w:fill="FFFFFF"/>
                <w:lang w:eastAsia="en-US"/>
              </w:rPr>
              <w:t>•</w:t>
            </w:r>
            <w:r w:rsidRPr="00A304B0">
              <w:rPr>
                <w:rFonts w:eastAsia="Calibri"/>
                <w:shd w:val="clear" w:color="auto" w:fill="FFFFFF"/>
                <w:lang w:eastAsia="en-US"/>
              </w:rPr>
              <w:tab/>
              <w:t>Акт приемки-передачи Товара,</w:t>
            </w:r>
          </w:p>
          <w:p w14:paraId="3E620F0F" w14:textId="77777777" w:rsidR="00A304B0" w:rsidRPr="00A304B0" w:rsidRDefault="00A304B0" w:rsidP="00A304B0">
            <w:pPr>
              <w:suppressAutoHyphens w:val="0"/>
              <w:ind w:firstLine="340"/>
              <w:jc w:val="both"/>
              <w:rPr>
                <w:rFonts w:eastAsia="Calibri"/>
                <w:shd w:val="clear" w:color="auto" w:fill="FFFFFF"/>
                <w:lang w:eastAsia="en-US"/>
              </w:rPr>
            </w:pPr>
            <w:r w:rsidRPr="00A304B0">
              <w:rPr>
                <w:rFonts w:eastAsia="Calibri"/>
                <w:shd w:val="clear" w:color="auto" w:fill="FFFFFF"/>
                <w:lang w:eastAsia="en-US"/>
              </w:rPr>
              <w:t>•</w:t>
            </w:r>
            <w:r w:rsidRPr="00A304B0">
              <w:rPr>
                <w:rFonts w:eastAsia="Calibri"/>
                <w:shd w:val="clear" w:color="auto" w:fill="FFFFFF"/>
                <w:lang w:eastAsia="en-US"/>
              </w:rPr>
              <w:tab/>
              <w:t>Счет/инвойс,</w:t>
            </w:r>
          </w:p>
          <w:p w14:paraId="52E87C1A" w14:textId="77777777" w:rsidR="00A304B0" w:rsidRPr="00A304B0" w:rsidRDefault="00A304B0" w:rsidP="00A304B0">
            <w:pPr>
              <w:suppressAutoHyphens w:val="0"/>
              <w:ind w:firstLine="340"/>
              <w:jc w:val="both"/>
              <w:rPr>
                <w:rFonts w:eastAsia="Calibri"/>
                <w:shd w:val="clear" w:color="auto" w:fill="FFFFFF"/>
                <w:lang w:eastAsia="en-US"/>
              </w:rPr>
            </w:pPr>
            <w:r w:rsidRPr="00A304B0">
              <w:rPr>
                <w:rFonts w:eastAsia="Calibri"/>
                <w:shd w:val="clear" w:color="auto" w:fill="FFFFFF"/>
                <w:lang w:eastAsia="en-US"/>
              </w:rPr>
              <w:t>•</w:t>
            </w:r>
            <w:r w:rsidRPr="00A304B0">
              <w:rPr>
                <w:rFonts w:eastAsia="Calibri"/>
                <w:shd w:val="clear" w:color="auto" w:fill="FFFFFF"/>
                <w:lang w:eastAsia="en-US"/>
              </w:rPr>
              <w:tab/>
              <w:t xml:space="preserve">Транспортный документ, - </w:t>
            </w:r>
          </w:p>
          <w:p w14:paraId="3BEDE07D" w14:textId="77777777" w:rsidR="00A304B0" w:rsidRPr="00A304B0" w:rsidRDefault="00A304B0" w:rsidP="00A304B0">
            <w:pPr>
              <w:suppressAutoHyphens w:val="0"/>
              <w:ind w:firstLine="340"/>
              <w:jc w:val="both"/>
              <w:rPr>
                <w:rFonts w:eastAsia="Calibri"/>
                <w:shd w:val="clear" w:color="auto" w:fill="FFFFFF"/>
                <w:lang w:eastAsia="en-US"/>
              </w:rPr>
            </w:pPr>
            <w:r w:rsidRPr="00A304B0">
              <w:rPr>
                <w:rFonts w:eastAsia="Calibri"/>
                <w:shd w:val="clear" w:color="auto" w:fill="FFFFFF"/>
                <w:lang w:eastAsia="en-US"/>
              </w:rPr>
              <w:t xml:space="preserve">Поставщик направит по адресу: Офис № 309, третий этаж торгового центра </w:t>
            </w:r>
            <w:proofErr w:type="spellStart"/>
            <w:r w:rsidRPr="00A304B0">
              <w:rPr>
                <w:rFonts w:eastAsia="Calibri"/>
                <w:shd w:val="clear" w:color="auto" w:fill="FFFFFF"/>
                <w:lang w:val="en-US" w:eastAsia="en-US"/>
              </w:rPr>
              <w:t>Trivium</w:t>
            </w:r>
            <w:proofErr w:type="spellEnd"/>
            <w:r w:rsidRPr="00A304B0">
              <w:rPr>
                <w:rFonts w:eastAsia="Calibri"/>
                <w:shd w:val="clear" w:color="auto" w:fill="FFFFFF"/>
                <w:lang w:eastAsia="en-US"/>
              </w:rPr>
              <w:t xml:space="preserve"> </w:t>
            </w:r>
            <w:r w:rsidRPr="00A304B0">
              <w:rPr>
                <w:rFonts w:eastAsia="Calibri"/>
                <w:shd w:val="clear" w:color="auto" w:fill="FFFFFF"/>
                <w:lang w:val="en-US" w:eastAsia="en-US"/>
              </w:rPr>
              <w:t>Square</w:t>
            </w:r>
            <w:r w:rsidRPr="00A304B0">
              <w:rPr>
                <w:rFonts w:eastAsia="Calibri"/>
                <w:shd w:val="clear" w:color="auto" w:fill="FFFFFF"/>
                <w:lang w:eastAsia="en-US"/>
              </w:rPr>
              <w:t>, расположенный на участках № 329 и 330 в третьем секторе - Северная 90-я улица - Пятый поселок - Новый Каир, Арабская Республика Египет.</w:t>
            </w:r>
          </w:p>
          <w:p w14:paraId="2FC9FC98" w14:textId="77777777" w:rsidR="00A304B0" w:rsidRPr="00A304B0" w:rsidRDefault="00A304B0" w:rsidP="00A304B0">
            <w:pPr>
              <w:suppressAutoHyphens w:val="0"/>
              <w:ind w:firstLine="340"/>
              <w:jc w:val="both"/>
              <w:rPr>
                <w:rFonts w:eastAsia="Calibri"/>
                <w:shd w:val="clear" w:color="auto" w:fill="FFFFFF"/>
                <w:lang w:eastAsia="en-US"/>
              </w:rPr>
            </w:pPr>
            <w:r w:rsidRPr="00A304B0">
              <w:rPr>
                <w:rFonts w:eastAsia="Calibri"/>
                <w:shd w:val="clear" w:color="auto" w:fill="FFFFFF"/>
                <w:lang w:eastAsia="en-US"/>
              </w:rPr>
              <w:t xml:space="preserve">Вниманию Юлии Прокопенко, </w:t>
            </w:r>
          </w:p>
          <w:p w14:paraId="72EC1D3F" w14:textId="77777777" w:rsidR="00A304B0" w:rsidRPr="00A304B0" w:rsidRDefault="00A304B0" w:rsidP="00A304B0">
            <w:pPr>
              <w:suppressAutoHyphens w:val="0"/>
              <w:ind w:firstLine="340"/>
              <w:jc w:val="both"/>
              <w:rPr>
                <w:rFonts w:eastAsia="Calibri"/>
                <w:shd w:val="clear" w:color="auto" w:fill="FFFFFF"/>
                <w:lang w:eastAsia="en-US"/>
              </w:rPr>
            </w:pPr>
            <w:r w:rsidRPr="00A304B0">
              <w:rPr>
                <w:rFonts w:eastAsia="Calibri"/>
                <w:shd w:val="clear" w:color="auto" w:fill="FFFFFF"/>
                <w:lang w:eastAsia="en-US"/>
              </w:rPr>
              <w:t xml:space="preserve">+ 20 1203187770 </w:t>
            </w:r>
          </w:p>
          <w:p w14:paraId="7FF649E0" w14:textId="672AE568" w:rsidR="00A304B0" w:rsidRPr="00A304B0" w:rsidRDefault="00A304B0" w:rsidP="00A304B0">
            <w:pPr>
              <w:pStyle w:val="31"/>
              <w:widowControl/>
              <w:tabs>
                <w:tab w:val="left" w:pos="1620"/>
              </w:tabs>
              <w:spacing w:line="240" w:lineRule="auto"/>
              <w:ind w:left="0"/>
              <w:rPr>
                <w:rFonts w:ascii="Times New Roman" w:eastAsia="Calibri" w:hAnsi="Times New Roman" w:cs="Times New Roman"/>
                <w:sz w:val="24"/>
                <w:szCs w:val="24"/>
              </w:rPr>
            </w:pPr>
            <w:r w:rsidRPr="00A304B0">
              <w:rPr>
                <w:rFonts w:ascii="Times New Roman" w:eastAsia="Calibri" w:hAnsi="Times New Roman" w:cs="Times New Roman"/>
                <w:sz w:val="24"/>
                <w:szCs w:val="24"/>
                <w:shd w:val="clear" w:color="auto" w:fill="FFFFFF"/>
                <w:lang w:eastAsia="en-US"/>
              </w:rPr>
              <w:t xml:space="preserve">Уведомление об отправке оригиналов таких документов направить по адресу электронной почты: </w:t>
            </w:r>
            <w:proofErr w:type="spellStart"/>
            <w:r w:rsidRPr="00A304B0">
              <w:rPr>
                <w:rFonts w:ascii="Times New Roman" w:eastAsia="Calibri" w:hAnsi="Times New Roman" w:cs="Times New Roman"/>
                <w:sz w:val="24"/>
                <w:szCs w:val="24"/>
                <w:shd w:val="clear" w:color="auto" w:fill="FFFFFF"/>
                <w:lang w:val="en-US" w:eastAsia="en-US"/>
              </w:rPr>
              <w:t>iuliia</w:t>
            </w:r>
            <w:proofErr w:type="spellEnd"/>
            <w:r w:rsidRPr="00A304B0">
              <w:rPr>
                <w:rFonts w:ascii="Times New Roman" w:eastAsia="Calibri" w:hAnsi="Times New Roman" w:cs="Times New Roman"/>
                <w:sz w:val="24"/>
                <w:szCs w:val="24"/>
                <w:shd w:val="clear" w:color="auto" w:fill="FFFFFF"/>
                <w:lang w:eastAsia="en-US"/>
              </w:rPr>
              <w:t>.</w:t>
            </w:r>
            <w:proofErr w:type="spellStart"/>
            <w:r w:rsidRPr="00A304B0">
              <w:rPr>
                <w:rFonts w:ascii="Times New Roman" w:eastAsia="Calibri" w:hAnsi="Times New Roman" w:cs="Times New Roman"/>
                <w:sz w:val="24"/>
                <w:szCs w:val="24"/>
                <w:shd w:val="clear" w:color="auto" w:fill="FFFFFF"/>
                <w:lang w:val="en-US" w:eastAsia="en-US"/>
              </w:rPr>
              <w:t>prokopenko</w:t>
            </w:r>
            <w:proofErr w:type="spellEnd"/>
            <w:r w:rsidRPr="00A304B0">
              <w:rPr>
                <w:rFonts w:ascii="Times New Roman" w:eastAsia="Calibri" w:hAnsi="Times New Roman" w:cs="Times New Roman"/>
                <w:sz w:val="24"/>
                <w:szCs w:val="24"/>
                <w:shd w:val="clear" w:color="auto" w:fill="FFFFFF"/>
                <w:lang w:eastAsia="en-US"/>
              </w:rPr>
              <w:t>@</w:t>
            </w:r>
            <w:r w:rsidRPr="00A304B0">
              <w:rPr>
                <w:rFonts w:ascii="Times New Roman" w:eastAsia="Calibri" w:hAnsi="Times New Roman" w:cs="Times New Roman"/>
                <w:sz w:val="24"/>
                <w:szCs w:val="24"/>
                <w:shd w:val="clear" w:color="auto" w:fill="FFFFFF"/>
                <w:lang w:val="en-US" w:eastAsia="en-US"/>
              </w:rPr>
              <w:t>t</w:t>
            </w:r>
            <w:r w:rsidRPr="00A304B0">
              <w:rPr>
                <w:rFonts w:ascii="Times New Roman" w:eastAsia="Calibri" w:hAnsi="Times New Roman" w:cs="Times New Roman"/>
                <w:sz w:val="24"/>
                <w:szCs w:val="24"/>
                <w:shd w:val="clear" w:color="auto" w:fill="FFFFFF"/>
                <w:lang w:eastAsia="en-US"/>
              </w:rPr>
              <w:t>2-</w:t>
            </w:r>
            <w:proofErr w:type="spellStart"/>
            <w:r w:rsidRPr="00A304B0">
              <w:rPr>
                <w:rFonts w:ascii="Times New Roman" w:eastAsia="Calibri" w:hAnsi="Times New Roman" w:cs="Times New Roman"/>
                <w:sz w:val="24"/>
                <w:szCs w:val="24"/>
                <w:shd w:val="clear" w:color="auto" w:fill="FFFFFF"/>
                <w:lang w:val="en-US" w:eastAsia="en-US"/>
              </w:rPr>
              <w:t>egypt</w:t>
            </w:r>
            <w:proofErr w:type="spellEnd"/>
            <w:r w:rsidRPr="00A304B0">
              <w:rPr>
                <w:rFonts w:ascii="Times New Roman" w:eastAsia="Calibri" w:hAnsi="Times New Roman" w:cs="Times New Roman"/>
                <w:sz w:val="24"/>
                <w:szCs w:val="24"/>
                <w:shd w:val="clear" w:color="auto" w:fill="FFFFFF"/>
                <w:lang w:eastAsia="en-US"/>
              </w:rPr>
              <w:t>.</w:t>
            </w:r>
            <w:r w:rsidRPr="00A304B0">
              <w:rPr>
                <w:rFonts w:ascii="Times New Roman" w:eastAsia="Calibri" w:hAnsi="Times New Roman" w:cs="Times New Roman"/>
                <w:sz w:val="24"/>
                <w:szCs w:val="24"/>
                <w:shd w:val="clear" w:color="auto" w:fill="FFFFFF"/>
                <w:lang w:val="en-US" w:eastAsia="en-US"/>
              </w:rPr>
              <w:t>com</w:t>
            </w:r>
          </w:p>
        </w:tc>
        <w:tc>
          <w:tcPr>
            <w:tcW w:w="4748" w:type="dxa"/>
          </w:tcPr>
          <w:p w14:paraId="2B1C6543" w14:textId="77777777" w:rsidR="00A304B0" w:rsidRPr="00A304B0" w:rsidRDefault="00A304B0" w:rsidP="00A304B0">
            <w:pPr>
              <w:suppressAutoHyphens w:val="0"/>
              <w:ind w:firstLine="340"/>
              <w:jc w:val="both"/>
              <w:rPr>
                <w:rFonts w:eastAsia="Calibri"/>
                <w:shd w:val="clear" w:color="auto" w:fill="FFFFFF"/>
                <w:lang w:val="en-US" w:eastAsia="en-US"/>
              </w:rPr>
            </w:pPr>
            <w:r w:rsidRPr="00A304B0">
              <w:rPr>
                <w:rFonts w:eastAsia="Calibri"/>
                <w:shd w:val="clear" w:color="auto" w:fill="FFFFFF"/>
                <w:lang w:val="en-US" w:eastAsia="en-US"/>
              </w:rPr>
              <w:t>The Supplier shall send additional originals of the following documents:</w:t>
            </w:r>
          </w:p>
          <w:p w14:paraId="7B65830B" w14:textId="77777777" w:rsidR="00A304B0" w:rsidRPr="00A304B0" w:rsidRDefault="00A304B0" w:rsidP="00A304B0">
            <w:pPr>
              <w:numPr>
                <w:ilvl w:val="0"/>
                <w:numId w:val="28"/>
              </w:numPr>
              <w:suppressAutoHyphens w:val="0"/>
              <w:contextualSpacing/>
              <w:jc w:val="both"/>
              <w:rPr>
                <w:rFonts w:eastAsia="Calibri"/>
                <w:shd w:val="clear" w:color="auto" w:fill="FFFFFF"/>
                <w:lang w:eastAsia="en-US"/>
              </w:rPr>
            </w:pPr>
            <w:proofErr w:type="spellStart"/>
            <w:r w:rsidRPr="00A304B0">
              <w:rPr>
                <w:rFonts w:eastAsia="Calibri"/>
                <w:shd w:val="clear" w:color="auto" w:fill="FFFFFF"/>
                <w:lang w:eastAsia="en-US"/>
              </w:rPr>
              <w:t>Acceptance</w:t>
            </w:r>
            <w:proofErr w:type="spellEnd"/>
            <w:r w:rsidRPr="00A304B0">
              <w:rPr>
                <w:rFonts w:eastAsia="Calibri"/>
                <w:shd w:val="clear" w:color="auto" w:fill="FFFFFF"/>
                <w:lang w:eastAsia="en-US"/>
              </w:rPr>
              <w:t xml:space="preserve"> </w:t>
            </w:r>
            <w:proofErr w:type="spellStart"/>
            <w:r w:rsidRPr="00A304B0">
              <w:rPr>
                <w:rFonts w:eastAsia="Calibri"/>
                <w:shd w:val="clear" w:color="auto" w:fill="FFFFFF"/>
                <w:lang w:eastAsia="en-US"/>
              </w:rPr>
              <w:t>certificate</w:t>
            </w:r>
            <w:proofErr w:type="spellEnd"/>
            <w:r w:rsidRPr="00A304B0">
              <w:rPr>
                <w:rFonts w:eastAsia="Calibri"/>
                <w:shd w:val="clear" w:color="auto" w:fill="FFFFFF"/>
                <w:lang w:eastAsia="en-US"/>
              </w:rPr>
              <w:t>,</w:t>
            </w:r>
          </w:p>
          <w:p w14:paraId="006136AF" w14:textId="77777777" w:rsidR="00A304B0" w:rsidRPr="00A304B0" w:rsidRDefault="00A304B0" w:rsidP="00A304B0">
            <w:pPr>
              <w:numPr>
                <w:ilvl w:val="0"/>
                <w:numId w:val="28"/>
              </w:numPr>
              <w:suppressAutoHyphens w:val="0"/>
              <w:contextualSpacing/>
              <w:jc w:val="both"/>
              <w:rPr>
                <w:rFonts w:eastAsia="Calibri"/>
                <w:shd w:val="clear" w:color="auto" w:fill="FFFFFF"/>
                <w:lang w:eastAsia="en-US"/>
              </w:rPr>
            </w:pPr>
            <w:proofErr w:type="spellStart"/>
            <w:r w:rsidRPr="00A304B0">
              <w:rPr>
                <w:rFonts w:eastAsia="Calibri"/>
                <w:shd w:val="clear" w:color="auto" w:fill="FFFFFF"/>
                <w:lang w:eastAsia="en-US"/>
              </w:rPr>
              <w:t>Invoice</w:t>
            </w:r>
            <w:proofErr w:type="spellEnd"/>
            <w:r w:rsidRPr="00A304B0">
              <w:rPr>
                <w:rFonts w:eastAsia="Calibri"/>
                <w:shd w:val="clear" w:color="auto" w:fill="FFFFFF"/>
                <w:lang w:eastAsia="en-US"/>
              </w:rPr>
              <w:t>,</w:t>
            </w:r>
          </w:p>
          <w:p w14:paraId="2C7B8A74" w14:textId="77777777" w:rsidR="00A304B0" w:rsidRPr="00A304B0" w:rsidRDefault="00A304B0" w:rsidP="00A304B0">
            <w:pPr>
              <w:numPr>
                <w:ilvl w:val="0"/>
                <w:numId w:val="28"/>
              </w:numPr>
              <w:suppressAutoHyphens w:val="0"/>
              <w:contextualSpacing/>
              <w:jc w:val="both"/>
              <w:rPr>
                <w:rFonts w:eastAsia="Calibri"/>
                <w:shd w:val="clear" w:color="auto" w:fill="FFFFFF"/>
                <w:lang w:eastAsia="en-US"/>
              </w:rPr>
            </w:pPr>
            <w:proofErr w:type="spellStart"/>
            <w:r w:rsidRPr="00A304B0">
              <w:rPr>
                <w:rFonts w:eastAsia="Calibri"/>
                <w:shd w:val="clear" w:color="auto" w:fill="FFFFFF"/>
                <w:lang w:eastAsia="en-US"/>
              </w:rPr>
              <w:t>Shipping</w:t>
            </w:r>
            <w:proofErr w:type="spellEnd"/>
            <w:r w:rsidRPr="00A304B0">
              <w:rPr>
                <w:rFonts w:eastAsia="Calibri"/>
                <w:shd w:val="clear" w:color="auto" w:fill="FFFFFF"/>
                <w:lang w:eastAsia="en-US"/>
              </w:rPr>
              <w:t xml:space="preserve"> </w:t>
            </w:r>
            <w:proofErr w:type="spellStart"/>
            <w:r w:rsidRPr="00A304B0">
              <w:rPr>
                <w:rFonts w:eastAsia="Calibri"/>
                <w:shd w:val="clear" w:color="auto" w:fill="FFFFFF"/>
                <w:lang w:eastAsia="en-US"/>
              </w:rPr>
              <w:t>document</w:t>
            </w:r>
            <w:proofErr w:type="spellEnd"/>
            <w:r w:rsidRPr="00A304B0">
              <w:rPr>
                <w:rFonts w:eastAsia="Calibri"/>
                <w:shd w:val="clear" w:color="auto" w:fill="FFFFFF"/>
                <w:lang w:eastAsia="en-US"/>
              </w:rPr>
              <w:t>.</w:t>
            </w:r>
          </w:p>
          <w:p w14:paraId="1A7B446F" w14:textId="77777777" w:rsidR="00A304B0" w:rsidRPr="00A304B0" w:rsidRDefault="00A304B0" w:rsidP="00A304B0">
            <w:pPr>
              <w:suppressAutoHyphens w:val="0"/>
              <w:ind w:firstLine="340"/>
              <w:jc w:val="both"/>
              <w:rPr>
                <w:rFonts w:eastAsia="Calibri"/>
                <w:shd w:val="clear" w:color="auto" w:fill="FFFFFF"/>
                <w:lang w:val="en-US" w:eastAsia="en-US"/>
              </w:rPr>
            </w:pPr>
            <w:r w:rsidRPr="00A304B0">
              <w:rPr>
                <w:rFonts w:eastAsia="Calibri"/>
                <w:shd w:val="clear" w:color="auto" w:fill="FFFFFF"/>
                <w:lang w:val="en-US" w:eastAsia="en-US"/>
              </w:rPr>
              <w:t xml:space="preserve">To Office No. 309, 3rd floor of </w:t>
            </w:r>
            <w:proofErr w:type="spellStart"/>
            <w:r w:rsidRPr="00A304B0">
              <w:rPr>
                <w:rFonts w:eastAsia="Calibri"/>
                <w:shd w:val="clear" w:color="auto" w:fill="FFFFFF"/>
                <w:lang w:val="en-US" w:eastAsia="en-US"/>
              </w:rPr>
              <w:t>Trivium</w:t>
            </w:r>
            <w:proofErr w:type="spellEnd"/>
            <w:r w:rsidRPr="00A304B0">
              <w:rPr>
                <w:rFonts w:eastAsia="Calibri"/>
                <w:shd w:val="clear" w:color="auto" w:fill="FFFFFF"/>
                <w:lang w:val="en-US" w:eastAsia="en-US"/>
              </w:rPr>
              <w:t xml:space="preserve"> Square Mall, located at Lots No. 329 and 330 in the Third Sector - North 90th Street - Fifth Village - New Cairo, the Arab Republic of Egypt.</w:t>
            </w:r>
          </w:p>
          <w:p w14:paraId="05FD1258" w14:textId="77777777" w:rsidR="00A304B0" w:rsidRPr="00287D72" w:rsidRDefault="00A304B0" w:rsidP="00A304B0">
            <w:pPr>
              <w:suppressAutoHyphens w:val="0"/>
              <w:ind w:firstLine="340"/>
              <w:jc w:val="both"/>
              <w:rPr>
                <w:rFonts w:eastAsia="Calibri"/>
                <w:shd w:val="clear" w:color="auto" w:fill="FFFFFF"/>
                <w:lang w:val="en-US" w:eastAsia="en-US"/>
              </w:rPr>
            </w:pPr>
            <w:r w:rsidRPr="00287D72">
              <w:rPr>
                <w:rFonts w:eastAsia="Calibri"/>
                <w:shd w:val="clear" w:color="auto" w:fill="FFFFFF"/>
                <w:lang w:val="en-US" w:eastAsia="en-US"/>
              </w:rPr>
              <w:t xml:space="preserve">Attention: </w:t>
            </w:r>
            <w:proofErr w:type="spellStart"/>
            <w:r w:rsidRPr="00287D72">
              <w:rPr>
                <w:rFonts w:eastAsia="Calibri"/>
                <w:shd w:val="clear" w:color="auto" w:fill="FFFFFF"/>
                <w:lang w:val="en-US" w:eastAsia="en-US"/>
              </w:rPr>
              <w:t>Yulia</w:t>
            </w:r>
            <w:proofErr w:type="spellEnd"/>
            <w:r w:rsidRPr="00287D72">
              <w:rPr>
                <w:rFonts w:eastAsia="Calibri"/>
                <w:shd w:val="clear" w:color="auto" w:fill="FFFFFF"/>
                <w:lang w:val="en-US" w:eastAsia="en-US"/>
              </w:rPr>
              <w:t xml:space="preserve"> Prokopenko, </w:t>
            </w:r>
          </w:p>
          <w:p w14:paraId="58B58066" w14:textId="77777777" w:rsidR="00A304B0" w:rsidRPr="00287D72" w:rsidRDefault="00A304B0" w:rsidP="00A304B0">
            <w:pPr>
              <w:suppressAutoHyphens w:val="0"/>
              <w:ind w:firstLine="340"/>
              <w:jc w:val="both"/>
              <w:rPr>
                <w:rFonts w:eastAsia="Calibri"/>
                <w:shd w:val="clear" w:color="auto" w:fill="FFFFFF"/>
                <w:lang w:val="en-US" w:eastAsia="en-US"/>
              </w:rPr>
            </w:pPr>
            <w:r w:rsidRPr="00287D72">
              <w:rPr>
                <w:rFonts w:eastAsia="Calibri"/>
                <w:shd w:val="clear" w:color="auto" w:fill="FFFFFF"/>
                <w:lang w:val="en-US" w:eastAsia="en-US"/>
              </w:rPr>
              <w:t>+ 20 1203187770</w:t>
            </w:r>
          </w:p>
          <w:p w14:paraId="267D0366" w14:textId="460BBF5E" w:rsidR="00A304B0" w:rsidRPr="00A304B0" w:rsidRDefault="00A304B0" w:rsidP="00A304B0">
            <w:pPr>
              <w:pStyle w:val="31"/>
              <w:widowControl/>
              <w:tabs>
                <w:tab w:val="left" w:pos="1620"/>
              </w:tabs>
              <w:spacing w:line="240" w:lineRule="auto"/>
              <w:ind w:left="0"/>
              <w:rPr>
                <w:rFonts w:ascii="Times New Roman" w:eastAsia="Calibri" w:hAnsi="Times New Roman" w:cs="Times New Roman"/>
                <w:sz w:val="24"/>
                <w:szCs w:val="24"/>
                <w:lang w:val="en-US"/>
              </w:rPr>
            </w:pPr>
            <w:r w:rsidRPr="00A304B0">
              <w:rPr>
                <w:rFonts w:ascii="Times New Roman" w:eastAsia="Calibri" w:hAnsi="Times New Roman" w:cs="Times New Roman"/>
                <w:sz w:val="24"/>
                <w:szCs w:val="24"/>
                <w:shd w:val="clear" w:color="auto" w:fill="FFFFFF"/>
                <w:lang w:val="en-US" w:eastAsia="en-US"/>
              </w:rPr>
              <w:t>A notification of sending the above mentioned originals shell be sent to an e-mail address: iuliia.prokopenko@t2-egypt.com</w:t>
            </w:r>
          </w:p>
        </w:tc>
      </w:tr>
    </w:tbl>
    <w:p w14:paraId="0D1DF76D" w14:textId="4142C37C" w:rsidR="00C62DE1" w:rsidRDefault="00C62DE1" w:rsidP="00C62DE1">
      <w:pPr>
        <w:pStyle w:val="2"/>
      </w:pPr>
      <w:r w:rsidRPr="00600129">
        <w:rPr>
          <w:rFonts w:eastAsia="Calibri"/>
        </w:rPr>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D758D9" w14:paraId="04797BAE" w14:textId="77777777" w:rsidTr="00F255E7">
        <w:tc>
          <w:tcPr>
            <w:tcW w:w="5311" w:type="dxa"/>
            <w:shd w:val="clear" w:color="auto" w:fill="auto"/>
          </w:tcPr>
          <w:p w14:paraId="2DDEE0E7" w14:textId="4EF1E177" w:rsidR="00BB43DF" w:rsidRPr="00600129" w:rsidRDefault="00BB43DF" w:rsidP="00BB43DF">
            <w:pPr>
              <w:pStyle w:val="31"/>
              <w:widowControl/>
              <w:tabs>
                <w:tab w:val="left" w:pos="1620"/>
              </w:tabs>
              <w:spacing w:line="240" w:lineRule="auto"/>
              <w:ind w:left="0"/>
              <w:rPr>
                <w:rFonts w:ascii="Times New Roman" w:hAnsi="Times New Roman" w:cs="Times New Roman"/>
                <w:sz w:val="24"/>
                <w:szCs w:val="24"/>
              </w:rPr>
            </w:pPr>
            <w:r w:rsidRPr="00600129">
              <w:rPr>
                <w:rFonts w:ascii="Times New Roman" w:eastAsia="Calibri" w:hAnsi="Times New Roman" w:cs="Times New Roman"/>
                <w:sz w:val="24"/>
                <w:szCs w:val="24"/>
              </w:rPr>
              <w:t xml:space="preserve">6.7 </w:t>
            </w:r>
            <w:r w:rsidRPr="00600129">
              <w:rPr>
                <w:rFonts w:ascii="Times New Roman" w:hAnsi="Times New Roman" w:cs="Times New Roman"/>
                <w:sz w:val="24"/>
                <w:szCs w:val="24"/>
              </w:rPr>
              <w:t>Упаковка и маркировка должна включать упаковку, пригодную для транспортировки Товара, с необходимыми мерами предосторожности для защиты Товара во время наземной и морской транспортировки и предотвращения ущерба, в том числе обеспечивающей безопасную погрузку и разгрузку Товара, маркировка</w:t>
            </w:r>
            <w:r w:rsidRPr="00600129">
              <w:rPr>
                <w:rFonts w:ascii="Times New Roman" w:eastAsia="Calibri" w:hAnsi="Times New Roman" w:cs="Times New Roman"/>
                <w:sz w:val="24"/>
                <w:szCs w:val="24"/>
              </w:rPr>
              <w:t xml:space="preserve"> Товара должна проводиться согласно его виду и в соответствии с правилами перевозки грузов соответствующим видом транспорта.</w:t>
            </w:r>
          </w:p>
          <w:p w14:paraId="6E6BBE34" w14:textId="0FE5EACA" w:rsidR="00BB43DF" w:rsidRPr="00600129" w:rsidRDefault="00BB43DF" w:rsidP="00BB43DF">
            <w:pPr>
              <w:pStyle w:val="31"/>
              <w:widowControl/>
              <w:tabs>
                <w:tab w:val="left" w:pos="1620"/>
              </w:tabs>
              <w:spacing w:line="240" w:lineRule="auto"/>
              <w:rPr>
                <w:rFonts w:ascii="Times New Roman" w:eastAsia="Calibri" w:hAnsi="Times New Roman" w:cs="Times New Roman"/>
                <w:sz w:val="24"/>
                <w:szCs w:val="24"/>
              </w:rPr>
            </w:pPr>
          </w:p>
        </w:tc>
        <w:tc>
          <w:tcPr>
            <w:tcW w:w="4748" w:type="dxa"/>
          </w:tcPr>
          <w:p w14:paraId="791BB6A9" w14:textId="7777777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6.7 Packaging and labeling must include packaging suitable for the transportation of the Goods, with the necessary measures to protect the Goods during land and sea transportation and prevent damage, including ensuring the safe loading and unloading of the Goods, the labeling</w:t>
            </w:r>
            <w:r w:rsidRPr="00600129">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sz w:val="24"/>
                <w:szCs w:val="24"/>
                <w:lang w:val="en-US"/>
              </w:rPr>
              <w:t>of the Goods must be carried out according to its type and in accordance with the rules for the carriage of goods by the corresponding mode of transport.</w:t>
            </w:r>
          </w:p>
          <w:p w14:paraId="373B5859"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p>
          <w:p w14:paraId="366CBC1D" w14:textId="0E41C6D1" w:rsidR="00BB43DF" w:rsidRPr="00600129" w:rsidRDefault="00BB43DF" w:rsidP="00DB4CFA">
            <w:pPr>
              <w:pStyle w:val="31"/>
              <w:tabs>
                <w:tab w:val="left" w:pos="0"/>
              </w:tabs>
              <w:spacing w:line="240" w:lineRule="auto"/>
              <w:rPr>
                <w:rFonts w:ascii="Times New Roman" w:eastAsia="Calibri" w:hAnsi="Times New Roman" w:cs="Times New Roman"/>
                <w:sz w:val="24"/>
                <w:szCs w:val="24"/>
                <w:lang w:val="en-US"/>
              </w:rPr>
            </w:pPr>
          </w:p>
        </w:tc>
      </w:tr>
    </w:tbl>
    <w:p w14:paraId="0B761820" w14:textId="138BD4D3" w:rsidR="00ED2296" w:rsidRPr="0024740F" w:rsidRDefault="00ED2296" w:rsidP="00ED2296">
      <w:pPr>
        <w:pStyle w:val="2"/>
        <w:rPr>
          <w:lang w:val="en-US"/>
        </w:rPr>
      </w:pPr>
      <w:r w:rsidRPr="00600129">
        <w:rPr>
          <w:rFonts w:eastAsia="Calibri"/>
        </w:rPr>
        <w:t>Условия доставки и приемки Товара.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Pr="00600129">
        <w:rPr>
          <w:rFonts w:eastAsia="Calibri"/>
        </w:rPr>
        <w:t>Товара</w:t>
      </w:r>
      <w:r w:rsidRPr="0024740F">
        <w:rPr>
          <w:rFonts w:eastAsia="Calibri"/>
          <w:lang w:val="en-US"/>
        </w:rPr>
        <w:t xml:space="preserve">. / </w:t>
      </w:r>
      <w:r w:rsidRPr="00600129">
        <w:rPr>
          <w:rFonts w:eastAsia="Calibri"/>
          <w:lang w:val="en-US"/>
        </w:rPr>
        <w:t>Terms of delivery and acceptance of the Goods. Transfer of title and risk of accidental loss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D758D9"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D758D9" w14:paraId="29F1CEE0" w14:textId="77777777" w:rsidTr="00F255E7">
        <w:tc>
          <w:tcPr>
            <w:tcW w:w="5311" w:type="dxa"/>
            <w:shd w:val="clear" w:color="auto" w:fill="auto"/>
          </w:tcPr>
          <w:p w14:paraId="439E1E5E" w14:textId="02F37D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Товар происходит с даты подписания </w:t>
            </w:r>
            <w:r w:rsidRPr="00600129">
              <w:rPr>
                <w:rFonts w:ascii="Times New Roman" w:eastAsia="Calibri" w:hAnsi="Times New Roman" w:cs="Times New Roman"/>
                <w:b/>
                <w:sz w:val="24"/>
                <w:szCs w:val="24"/>
              </w:rPr>
              <w:t xml:space="preserve">Акта приема-передачи Товара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Товара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Акта входного контроля без замечаний по форме 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5219C417"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Goods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ED2296" w:rsidRPr="00D758D9" w14:paraId="5CB3702C" w14:textId="77777777" w:rsidTr="00F255E7">
        <w:tc>
          <w:tcPr>
            <w:tcW w:w="5311" w:type="dxa"/>
            <w:shd w:val="clear" w:color="auto" w:fill="auto"/>
          </w:tcPr>
          <w:p w14:paraId="7844E5AC" w14:textId="5A13AF8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6.9 Покупатель обеспечивает приемку Товара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с даты получения Товара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FCA5ABC"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6.9 The Buyer provides acceptance of the Goods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Goods at the Place of Delivery in accordance with Appendix No. 4 to this Agreement.</w:t>
            </w:r>
          </w:p>
        </w:tc>
      </w:tr>
      <w:tr w:rsidR="00BB43DF" w:rsidRPr="00D758D9" w14:paraId="19767AFC" w14:textId="77777777" w:rsidTr="00F255E7">
        <w:tc>
          <w:tcPr>
            <w:tcW w:w="5311" w:type="dxa"/>
            <w:shd w:val="clear" w:color="auto" w:fill="auto"/>
          </w:tcPr>
          <w:p w14:paraId="0A8F0E82" w14:textId="5B232273" w:rsidR="00BB43DF" w:rsidRPr="00600129" w:rsidRDefault="00BB43DF" w:rsidP="00BB43DF">
            <w:pPr>
              <w:pStyle w:val="a4"/>
              <w:jc w:val="both"/>
              <w:rPr>
                <w:rFonts w:eastAsia="Calibri"/>
                <w:sz w:val="24"/>
                <w:szCs w:val="24"/>
              </w:rPr>
            </w:pPr>
            <w:r w:rsidRPr="00600129">
              <w:rPr>
                <w:rFonts w:eastAsia="Calibri"/>
                <w:sz w:val="24"/>
                <w:szCs w:val="24"/>
              </w:rPr>
              <w:t xml:space="preserve">В случае соответствия Товара требованиям по качеству и количеству Покупатель оформляет Акт входного контроля.  В срок за 5 дней до проведения входного контроля Покупатель </w:t>
            </w:r>
            <w:r w:rsidRPr="00600129">
              <w:rPr>
                <w:rFonts w:eastAsia="Calibri"/>
                <w:sz w:val="24"/>
                <w:szCs w:val="24"/>
              </w:rPr>
              <w:lastRenderedPageBreak/>
              <w:t>направляет уведомление о приглашении специалистов Поставщика для участия во входном контроле.</w:t>
            </w:r>
          </w:p>
        </w:tc>
        <w:tc>
          <w:tcPr>
            <w:tcW w:w="4748" w:type="dxa"/>
          </w:tcPr>
          <w:p w14:paraId="2D2C599C" w14:textId="6DED891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If the Goods comply with the quality and quantity requirements, the Buyer draws up </w:t>
            </w:r>
            <w:proofErr w:type="gramStart"/>
            <w:r w:rsidRPr="00600129">
              <w:rPr>
                <w:rFonts w:ascii="Times New Roman" w:eastAsia="Calibri" w:hAnsi="Times New Roman" w:cs="Times New Roman"/>
                <w:sz w:val="24"/>
                <w:szCs w:val="24"/>
                <w:lang w:val="en-US"/>
              </w:rPr>
              <w:t>an the</w:t>
            </w:r>
            <w:proofErr w:type="gramEnd"/>
            <w:r w:rsidRPr="00600129">
              <w:rPr>
                <w:rFonts w:ascii="Times New Roman" w:eastAsia="Calibri" w:hAnsi="Times New Roman" w:cs="Times New Roman"/>
                <w:sz w:val="24"/>
                <w:szCs w:val="24"/>
                <w:lang w:val="en-US"/>
              </w:rPr>
              <w:t xml:space="preserve"> Certificate of incoming inspection. Within 5 days prior to the incoming inspection, the </w:t>
            </w:r>
            <w:r w:rsidRPr="00600129">
              <w:rPr>
                <w:rFonts w:ascii="Times New Roman" w:eastAsia="Calibri" w:hAnsi="Times New Roman" w:cs="Times New Roman"/>
                <w:sz w:val="24"/>
                <w:szCs w:val="24"/>
                <w:lang w:val="en-US"/>
              </w:rPr>
              <w:lastRenderedPageBreak/>
              <w:t>Buyer sends a notification about the invitation of the Supplier's specialists to participate in the incoming inspection.</w:t>
            </w:r>
          </w:p>
        </w:tc>
      </w:tr>
      <w:tr w:rsidR="00BB43DF" w:rsidRPr="00D758D9" w14:paraId="7B58292C" w14:textId="77777777" w:rsidTr="00F255E7">
        <w:tc>
          <w:tcPr>
            <w:tcW w:w="5311" w:type="dxa"/>
            <w:shd w:val="clear" w:color="auto" w:fill="auto"/>
          </w:tcPr>
          <w:p w14:paraId="2E008808" w14:textId="2243E603"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6.10 Покупатель вправе для проверки поставленного Поставщиком Товара провести экспертизу. Экспертиза проводится Покупателем за свой счет своими силами либо с привлечением экспертных организаций. В таком случае, приемка Товара осуществляется по результатам входного контроля и проведенной Покупателем экспертизы.</w:t>
            </w:r>
          </w:p>
        </w:tc>
        <w:tc>
          <w:tcPr>
            <w:tcW w:w="4748" w:type="dxa"/>
          </w:tcPr>
          <w:p w14:paraId="656F568C" w14:textId="21DBBBFC"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6.10 The Buyer has the right to conduct an examination to verify the Goods supplied by the Supplier. The examination is carried out by the Buyer at its own expense on its own or with the involvement of expert organizations. In this case, the acceptance of the Goods is carried out according to the results of the input control and the examination carried out by the Buyer.</w:t>
            </w:r>
          </w:p>
        </w:tc>
      </w:tr>
    </w:tbl>
    <w:p w14:paraId="138C9F6F" w14:textId="05EF1E62"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Pr="00600129">
        <w:rPr>
          <w:rFonts w:eastAsia="Calibri"/>
        </w:rPr>
        <w:t>Товара</w:t>
      </w:r>
      <w:r w:rsidRPr="0074533C">
        <w:rPr>
          <w:rFonts w:eastAsia="Calibri"/>
          <w:lang w:val="en-US"/>
        </w:rPr>
        <w:t xml:space="preserve"> / </w:t>
      </w:r>
      <w:r w:rsidRPr="00600129">
        <w:rPr>
          <w:rFonts w:eastAsia="Calibri"/>
          <w:lang w:val="en-US"/>
        </w:rPr>
        <w:t>Non-conformities and defects of the Goods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D758D9" w14:paraId="7F0BB00E" w14:textId="77777777" w:rsidTr="00F255E7">
        <w:tc>
          <w:tcPr>
            <w:tcW w:w="5311" w:type="dxa"/>
            <w:shd w:val="clear" w:color="auto" w:fill="auto"/>
          </w:tcPr>
          <w:p w14:paraId="0452ED7A" w14:textId="53B504C4" w:rsidR="00677AF5" w:rsidRPr="00600129"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6.12 Если в ходе проведения входного контроля выявлены недостатки поставленного Товара, Покупатель вправе не принимать поставленный Товар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tc>
        <w:tc>
          <w:tcPr>
            <w:tcW w:w="4748" w:type="dxa"/>
          </w:tcPr>
          <w:p w14:paraId="7C6D0FFF" w14:textId="28BD8A44" w:rsidR="00677AF5" w:rsidRPr="00600129"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Goods are revealed during the input control, the Buyer has the right not to accept the delivered Goods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A632E4" w:rsidRPr="00D758D9" w14:paraId="2037A4A5" w14:textId="77777777" w:rsidTr="00F255E7">
        <w:tc>
          <w:tcPr>
            <w:tcW w:w="5311" w:type="dxa"/>
            <w:shd w:val="clear" w:color="auto" w:fill="auto"/>
          </w:tcPr>
          <w:p w14:paraId="219758CA" w14:textId="29781387"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После устранения замечаний проводится повторный входной контроль Товара.</w:t>
            </w:r>
          </w:p>
        </w:tc>
        <w:tc>
          <w:tcPr>
            <w:tcW w:w="4748" w:type="dxa"/>
          </w:tcPr>
          <w:p w14:paraId="4635FCFF" w14:textId="7AE028DD"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After the remarks are eliminated, a repeated incoming inspection of the Goods is carried out.</w:t>
            </w:r>
          </w:p>
        </w:tc>
      </w:tr>
    </w:tbl>
    <w:p w14:paraId="69D12B75" w14:textId="62314B16" w:rsidR="00A632E4" w:rsidRPr="00600129" w:rsidRDefault="00A632E4" w:rsidP="00A632E4">
      <w:pPr>
        <w:pStyle w:val="2"/>
        <w:rPr>
          <w:rFonts w:eastAsia="Calibri"/>
          <w:lang w:val="en-US"/>
        </w:rPr>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D758D9" w14:paraId="193A788E" w14:textId="77777777" w:rsidTr="00F255E7">
        <w:tc>
          <w:tcPr>
            <w:tcW w:w="5311" w:type="dxa"/>
            <w:shd w:val="clear" w:color="auto" w:fill="auto"/>
          </w:tcPr>
          <w:p w14:paraId="66BA5F32" w14:textId="2EB7D57D"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6.13 С момента доставки Товара в Место доставки до подписания Акта приема-передачи Товар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5DF676F0"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6.13 From the moment the Goods are delivered to the Place of Delivery until the signing of the Acceptance Certificate, the Goods are accept</w:t>
            </w:r>
            <w:r w:rsidR="00082B90">
              <w:rPr>
                <w:rFonts w:ascii="Times New Roman" w:eastAsia="Calibri" w:hAnsi="Times New Roman" w:cs="Times New Roman"/>
                <w:sz w:val="24"/>
                <w:szCs w:val="24"/>
                <w:lang w:val="en-US"/>
              </w:rPr>
              <w:t>ed by the Buyer for free of charge safekeeping</w:t>
            </w:r>
          </w:p>
        </w:tc>
      </w:tr>
      <w:tr w:rsidR="00677AF5" w:rsidRPr="00D758D9" w14:paraId="2390D520" w14:textId="77777777" w:rsidTr="00F255E7">
        <w:tc>
          <w:tcPr>
            <w:tcW w:w="5311" w:type="dxa"/>
            <w:shd w:val="clear" w:color="auto" w:fill="auto"/>
          </w:tcPr>
          <w:p w14:paraId="36D1DB6C" w14:textId="5DB0042D" w:rsidR="00677AF5" w:rsidRPr="00600129" w:rsidRDefault="00677AF5" w:rsidP="00677AF5">
            <w:pPr>
              <w:pStyle w:val="1"/>
              <w:tabs>
                <w:tab w:val="clear" w:pos="432"/>
              </w:tabs>
              <w:ind w:left="33" w:firstLine="26"/>
              <w:jc w:val="both"/>
              <w:rPr>
                <w:b w:val="0"/>
                <w:sz w:val="24"/>
                <w:szCs w:val="24"/>
              </w:rPr>
            </w:pPr>
            <w:r w:rsidRPr="00600129">
              <w:rPr>
                <w:rFonts w:eastAsia="Calibri"/>
                <w:b w:val="0"/>
                <w:sz w:val="24"/>
                <w:szCs w:val="24"/>
              </w:rPr>
              <w:t xml:space="preserve">6.14 </w:t>
            </w:r>
            <w:proofErr w:type="gramStart"/>
            <w:r w:rsidRPr="00600129">
              <w:rPr>
                <w:rFonts w:eastAsia="Calibri"/>
                <w:b w:val="0"/>
                <w:sz w:val="24"/>
                <w:szCs w:val="24"/>
              </w:rPr>
              <w:t>В</w:t>
            </w:r>
            <w:proofErr w:type="gramEnd"/>
            <w:r w:rsidRPr="00600129">
              <w:rPr>
                <w:rFonts w:eastAsia="Calibri"/>
                <w:b w:val="0"/>
                <w:sz w:val="24"/>
                <w:szCs w:val="24"/>
              </w:rPr>
              <w:t xml:space="preserve"> случае отказа от приемки Товара, не прошедшего входной контроль, Поставщик осуществляет своими силами вывоз поставленного Товара с Места доставки в течение 30 (тридцати) календарных дней. С момента направления Поставщику уведомления об отказе от Товара, не соответствующей условиям Договора, Покупатель вправе взимать с Поставщика плату за ответственное хранение в размере 0,1 % от стоимости Товара</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50023343" w:rsidR="00677AF5" w:rsidRPr="00600129" w:rsidRDefault="00677AF5" w:rsidP="00D12068">
            <w:pPr>
              <w:pStyle w:val="1"/>
              <w:tabs>
                <w:tab w:val="clear" w:pos="432"/>
              </w:tabs>
              <w:ind w:left="0" w:hanging="34"/>
              <w:jc w:val="both"/>
              <w:rPr>
                <w:b w:val="0"/>
                <w:sz w:val="24"/>
                <w:szCs w:val="24"/>
                <w:lang w:val="en-US"/>
              </w:rPr>
            </w:pPr>
            <w:r w:rsidRPr="00600129">
              <w:rPr>
                <w:rFonts w:eastAsia="Calibri"/>
                <w:b w:val="0"/>
                <w:sz w:val="24"/>
                <w:szCs w:val="24"/>
                <w:lang w:val="en-US"/>
              </w:rPr>
              <w:t>6.14 In case of refusal to accept the Goods that have not passed the incoming control, the Supplier carries out the export of the delivered Goods from the Place of Delivery within 30 (thirty) calendar days. From the moment the Supplier is notified of the rejection of the Goods which don’t comply with the terms of the Contract, the Buyer has the right to charge the Supplier a fee for safekeeping in the amount of 0.1% of the price of the Goods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proofErr w:type="gramStart"/>
      <w:r w:rsidRPr="00600129">
        <w:rPr>
          <w:lang w:val="en-US"/>
        </w:rPr>
        <w:t>7</w:t>
      </w:r>
      <w:proofErr w:type="gramEnd"/>
      <w:r w:rsidRPr="00600129">
        <w:rPr>
          <w:lang w:val="en-US"/>
        </w:rPr>
        <w:t>.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D758D9"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D758D9"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as a result of non-fulfillment or improper fulfillment by the Supplier of its obligations under this </w:t>
            </w:r>
            <w:r w:rsidR="00BF5E1D" w:rsidRPr="00600129">
              <w:rPr>
                <w:lang w:val="en-US"/>
              </w:rPr>
              <w:t>Contract</w:t>
            </w:r>
            <w:r w:rsidRPr="00600129">
              <w:rPr>
                <w:lang w:val="en-US"/>
              </w:rPr>
              <w:t>.</w:t>
            </w:r>
          </w:p>
        </w:tc>
      </w:tr>
      <w:tr w:rsidR="007C6FD2" w:rsidRPr="00D758D9" w14:paraId="3D474C95" w14:textId="77777777" w:rsidTr="00F255E7">
        <w:tc>
          <w:tcPr>
            <w:tcW w:w="5311" w:type="dxa"/>
            <w:shd w:val="clear" w:color="auto" w:fill="auto"/>
          </w:tcPr>
          <w:p w14:paraId="671FFCEC" w14:textId="52A41673" w:rsidR="007C6FD2" w:rsidRPr="00600129" w:rsidRDefault="007C6FD2" w:rsidP="007C6FD2">
            <w:pPr>
              <w:ind w:right="170"/>
              <w:jc w:val="both"/>
              <w:rPr>
                <w:b/>
              </w:rPr>
            </w:pPr>
            <w:r w:rsidRPr="00600129">
              <w:t xml:space="preserve">7.2 Поставщик гарантирует сохранность поставляемого Товара до момента передачи Покупателю, а в случае утраты, включая хищение любого вида, повреждения Товара </w:t>
            </w:r>
            <w:r w:rsidRPr="00600129">
              <w:lastRenderedPageBreak/>
              <w:t>обязан возместить Покупателю все причиненные убытки.</w:t>
            </w:r>
          </w:p>
        </w:tc>
        <w:tc>
          <w:tcPr>
            <w:tcW w:w="4748" w:type="dxa"/>
          </w:tcPr>
          <w:p w14:paraId="5136C599" w14:textId="7BFE0D3E" w:rsidR="007C6FD2" w:rsidRPr="00600129" w:rsidRDefault="007C6FD2" w:rsidP="007C6FD2">
            <w:pPr>
              <w:tabs>
                <w:tab w:val="left" w:pos="1657"/>
              </w:tabs>
              <w:ind w:right="170"/>
              <w:jc w:val="both"/>
              <w:rPr>
                <w:lang w:val="en-US"/>
              </w:rPr>
            </w:pPr>
            <w:r w:rsidRPr="00600129">
              <w:rPr>
                <w:lang w:val="en-US"/>
              </w:rPr>
              <w:lastRenderedPageBreak/>
              <w:t xml:space="preserve">7.2 The Supplier guarantees the safety of the delivered Goods until the moment of transfer to the Buyer, and in case of loss, including any kind of theft, damage to the Goods, the </w:t>
            </w:r>
            <w:r w:rsidRPr="00600129">
              <w:rPr>
                <w:lang w:val="en-US"/>
              </w:rPr>
              <w:lastRenderedPageBreak/>
              <w:t>Supplier is obliged to compensate the Buyer for all losses incurred.</w:t>
            </w:r>
          </w:p>
        </w:tc>
      </w:tr>
      <w:tr w:rsidR="007C6FD2" w:rsidRPr="00D758D9"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lastRenderedPageBreak/>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7.3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 xml:space="preserve">8. </w:t>
      </w:r>
      <w:proofErr w:type="spellStart"/>
      <w:r w:rsidRPr="00600129">
        <w:t>Warranty</w:t>
      </w:r>
      <w:proofErr w:type="spellEnd"/>
      <w:r w:rsidRPr="00600129">
        <w:t xml:space="preserve"> </w:t>
      </w:r>
      <w:proofErr w:type="spellStart"/>
      <w:r w:rsidRPr="00600129">
        <w:t>period</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D758D9" w14:paraId="6ACB9649" w14:textId="6D56A781" w:rsidTr="00F255E7">
        <w:tc>
          <w:tcPr>
            <w:tcW w:w="5311" w:type="dxa"/>
            <w:shd w:val="clear" w:color="auto" w:fill="auto"/>
          </w:tcPr>
          <w:p w14:paraId="5BB5DC26" w14:textId="0E0D2A2D" w:rsidR="00A07F0B" w:rsidRPr="00600129" w:rsidRDefault="00A07F0B" w:rsidP="00832562">
            <w:pPr>
              <w:ind w:right="170"/>
              <w:jc w:val="both"/>
            </w:pPr>
            <w:r w:rsidRPr="00600129">
              <w:t xml:space="preserve">8.1 </w:t>
            </w:r>
            <w:r w:rsidR="005D45FD" w:rsidRPr="005D45FD">
              <w:t xml:space="preserve">Гарантийный срок на Товар составляет </w:t>
            </w:r>
            <w:r w:rsidR="00832562">
              <w:t>1 год</w:t>
            </w:r>
            <w:r w:rsidR="005D45FD" w:rsidRPr="005D45FD">
              <w:t xml:space="preserve"> с даты подписания Акта сдачи - приёмки Товаров,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10371596" w:rsidR="00A07F0B" w:rsidRPr="00600129" w:rsidRDefault="00E62D72" w:rsidP="00832562">
            <w:pPr>
              <w:ind w:right="170"/>
              <w:jc w:val="both"/>
              <w:rPr>
                <w:lang w:val="en-US"/>
              </w:rPr>
            </w:pPr>
            <w:r w:rsidRPr="00600129">
              <w:rPr>
                <w:lang w:val="en-US"/>
              </w:rPr>
              <w:t xml:space="preserve">8.1 </w:t>
            </w:r>
            <w:r w:rsidR="005D45FD" w:rsidRPr="005D45FD">
              <w:rPr>
                <w:lang w:val="en-US"/>
              </w:rPr>
              <w:t xml:space="preserve">The Goods warranty period is </w:t>
            </w:r>
            <w:r w:rsidR="00832562">
              <w:rPr>
                <w:lang w:val="en-US"/>
              </w:rPr>
              <w:t xml:space="preserve">1 year </w:t>
            </w:r>
            <w:r w:rsidR="005D45FD" w:rsidRPr="005D45FD">
              <w:rPr>
                <w:lang w:val="en-US"/>
              </w:rPr>
              <w:t>from the date of signing the Acceptance Certificate but in any case, it cannot be less than the period specified by the manufacturer plant. In case the period specified by the manufacturer is longer than the one indicated in this clause, the manufacturer’s warranty shall be applied.</w:t>
            </w:r>
          </w:p>
        </w:tc>
      </w:tr>
      <w:tr w:rsidR="00E01201" w:rsidRPr="00D758D9" w14:paraId="0BA511F0" w14:textId="77777777" w:rsidTr="00F255E7">
        <w:tc>
          <w:tcPr>
            <w:tcW w:w="5311" w:type="dxa"/>
            <w:shd w:val="clear" w:color="auto" w:fill="auto"/>
          </w:tcPr>
          <w:p w14:paraId="5CF78F7A" w14:textId="2285A0C1" w:rsidR="00E01201" w:rsidRPr="00600129" w:rsidRDefault="00E01201" w:rsidP="00DC46E4">
            <w:pPr>
              <w:ind w:right="170"/>
              <w:jc w:val="both"/>
            </w:pPr>
            <w:r w:rsidRPr="00600129">
              <w:t>8.2 В течение гарантийного срока Поставщик обязан по письменному требованию Покупателя, в с</w:t>
            </w:r>
            <w:r>
              <w:t>рок до 5 (пяти) рабочих дней осуществить отгрузку Товара</w:t>
            </w:r>
            <w:r w:rsidRPr="0006095B">
              <w:t xml:space="preserve"> </w:t>
            </w:r>
            <w:r>
              <w:t>надлежащего качества, в срок не более 35 (тридцать пять)</w:t>
            </w:r>
            <w:r w:rsidRPr="00600129">
              <w:t xml:space="preserve"> календарных дней, своими и/или привлеченными силами и за свой счет устранить выявленные дефекты, недостатки или заменить товаром надлежащего качества.</w:t>
            </w:r>
          </w:p>
        </w:tc>
        <w:tc>
          <w:tcPr>
            <w:tcW w:w="4748" w:type="dxa"/>
          </w:tcPr>
          <w:p w14:paraId="20482AF7" w14:textId="58F5BCDC" w:rsidR="00E01201" w:rsidRPr="00E01201" w:rsidRDefault="00E01201" w:rsidP="0089067F">
            <w:pPr>
              <w:ind w:right="170"/>
              <w:jc w:val="both"/>
              <w:rPr>
                <w:lang w:val="en-US"/>
              </w:rPr>
            </w:pPr>
            <w:r w:rsidRPr="00600129">
              <w:rPr>
                <w:lang w:val="en-US"/>
              </w:rPr>
              <w:t>8.2 During the warranty period, the Supplier is obliged, at the written request of the Buyer, with</w:t>
            </w:r>
            <w:r>
              <w:rPr>
                <w:lang w:val="en-US"/>
              </w:rPr>
              <w:t>in 5</w:t>
            </w:r>
            <w:r w:rsidRPr="0091017C">
              <w:rPr>
                <w:lang w:val="en-US"/>
              </w:rPr>
              <w:t xml:space="preserve"> (</w:t>
            </w:r>
            <w:r>
              <w:rPr>
                <w:lang w:val="en-US"/>
              </w:rPr>
              <w:t xml:space="preserve">five) banking days to carry out the shipment of </w:t>
            </w:r>
            <w:r w:rsidRPr="00805438">
              <w:rPr>
                <w:lang w:val="en-US"/>
              </w:rPr>
              <w:t xml:space="preserve"> </w:t>
            </w:r>
            <w:r>
              <w:rPr>
                <w:lang w:val="en-US"/>
              </w:rPr>
              <w:t>proper quality goods, within 35 days (thirty five</w:t>
            </w:r>
            <w:r w:rsidRPr="00600129">
              <w:rPr>
                <w:lang w:val="en-US"/>
              </w:rPr>
              <w:t>) calendar days, by its own and/or involved forces and at its own expense to eliminate the identified defects, shortcomings or to replace them with goods of proper quality.</w:t>
            </w:r>
          </w:p>
        </w:tc>
      </w:tr>
      <w:tr w:rsidR="0089067F" w:rsidRPr="00D758D9" w14:paraId="25F82CC3" w14:textId="77777777" w:rsidTr="00F255E7">
        <w:tc>
          <w:tcPr>
            <w:tcW w:w="5311" w:type="dxa"/>
            <w:shd w:val="clear" w:color="auto" w:fill="auto"/>
          </w:tcPr>
          <w:p w14:paraId="7BF4BC44" w14:textId="73273AD5" w:rsidR="0089067F" w:rsidRPr="00600129" w:rsidRDefault="0089067F" w:rsidP="0089067F">
            <w:pPr>
              <w:ind w:right="170"/>
              <w:jc w:val="both"/>
            </w:pPr>
            <w:r w:rsidRPr="00600129">
              <w:t>В случае, если Поставщик не выполнит требование Покупателя о замене некачественного товара в установленный срок, Покупатель вправе приобрести такой товар у других лиц с отнесением на Поставщика всех документально подтвержденных расходов.</w:t>
            </w:r>
          </w:p>
        </w:tc>
        <w:tc>
          <w:tcPr>
            <w:tcW w:w="4748" w:type="dxa"/>
          </w:tcPr>
          <w:p w14:paraId="76E7641A" w14:textId="4308E84D" w:rsidR="0089067F" w:rsidRPr="00600129" w:rsidRDefault="0089067F" w:rsidP="0089067F">
            <w:pPr>
              <w:ind w:right="170"/>
              <w:jc w:val="both"/>
              <w:rPr>
                <w:lang w:val="en-US"/>
              </w:rPr>
            </w:pPr>
            <w:r w:rsidRPr="00600129">
              <w:rPr>
                <w:lang w:val="en-US"/>
              </w:rPr>
              <w:t>If the Supplier doesn’t fulfill the Buyer's requirement to replace the defective goods within the established period, the Buyer has the right to purchase such goods from other persons with charging all documented to the Supplier.</w:t>
            </w:r>
          </w:p>
        </w:tc>
      </w:tr>
      <w:tr w:rsidR="0089067F" w:rsidRPr="00D758D9" w14:paraId="281E14AE" w14:textId="77777777" w:rsidTr="00F255E7">
        <w:tc>
          <w:tcPr>
            <w:tcW w:w="5311" w:type="dxa"/>
            <w:shd w:val="clear" w:color="auto" w:fill="auto"/>
          </w:tcPr>
          <w:p w14:paraId="5DD0E95C" w14:textId="46AB9678" w:rsidR="0089067F" w:rsidRPr="00600129" w:rsidRDefault="0089067F" w:rsidP="0089067F">
            <w:pPr>
              <w:ind w:right="170"/>
              <w:jc w:val="both"/>
            </w:pPr>
            <w:r w:rsidRPr="00600129">
              <w:t>8.3 Если отступления от условий Договора о качестве Товара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Товара.</w:t>
            </w:r>
          </w:p>
        </w:tc>
        <w:tc>
          <w:tcPr>
            <w:tcW w:w="4748" w:type="dxa"/>
          </w:tcPr>
          <w:p w14:paraId="329563B0" w14:textId="0D82E7A9" w:rsidR="0089067F" w:rsidRPr="00600129" w:rsidRDefault="0089067F" w:rsidP="00DC46E4">
            <w:pPr>
              <w:ind w:right="170"/>
              <w:jc w:val="both"/>
              <w:rPr>
                <w:lang w:val="en-US"/>
              </w:rPr>
            </w:pPr>
            <w:r w:rsidRPr="00600129">
              <w:rPr>
                <w:lang w:val="en-US"/>
              </w:rPr>
              <w:t>8.3 If deviations from the terms of the Contract on the quality of the Goods are significant and irremovable, the Buyer has the right to refuse on Contract performance, and the Supplier undertakes to return to the Buyer the funds received as payment for the Goods.</w:t>
            </w:r>
          </w:p>
        </w:tc>
      </w:tr>
      <w:tr w:rsidR="0089067F" w:rsidRPr="00D758D9"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D758D9" w14:paraId="3622F6A2" w14:textId="77777777" w:rsidTr="00F255E7">
        <w:tc>
          <w:tcPr>
            <w:tcW w:w="5311" w:type="dxa"/>
            <w:shd w:val="clear" w:color="auto" w:fill="auto"/>
          </w:tcPr>
          <w:p w14:paraId="04A67D89" w14:textId="43EA46A0" w:rsidR="002742E0" w:rsidRPr="00600129" w:rsidRDefault="002742E0" w:rsidP="002742E0">
            <w:pPr>
              <w:ind w:right="170"/>
              <w:jc w:val="both"/>
            </w:pPr>
            <w:r w:rsidRPr="00600129">
              <w:t>8.5 Поставщик гара</w:t>
            </w:r>
            <w:r w:rsidR="008D2198">
              <w:t>нтирует, что Товар, поставляемый</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4CF8E9B5" w:rsidR="002742E0" w:rsidRPr="00600129" w:rsidRDefault="0089067F" w:rsidP="00DC46E4">
            <w:pPr>
              <w:ind w:right="170"/>
              <w:jc w:val="both"/>
              <w:rPr>
                <w:b/>
                <w:lang w:val="en-US"/>
              </w:rPr>
            </w:pPr>
            <w:r w:rsidRPr="00600129">
              <w:rPr>
                <w:lang w:val="en-US"/>
              </w:rPr>
              <w:t>8.5 The Supplier guarantees that the Goods supplied in accordance with the Contract are new (not used), have no hidden defects that may appear when used in accordance with its intended purpose.</w:t>
            </w:r>
          </w:p>
        </w:tc>
      </w:tr>
      <w:tr w:rsidR="002742E0" w:rsidRPr="00D758D9" w14:paraId="034FBC49" w14:textId="77777777" w:rsidTr="00F255E7">
        <w:tc>
          <w:tcPr>
            <w:tcW w:w="5311" w:type="dxa"/>
            <w:shd w:val="clear" w:color="auto" w:fill="auto"/>
          </w:tcPr>
          <w:p w14:paraId="7BC52F0F" w14:textId="11E25701" w:rsidR="002742E0" w:rsidRPr="00600129" w:rsidRDefault="002742E0" w:rsidP="002742E0">
            <w:pPr>
              <w:ind w:right="170"/>
              <w:jc w:val="both"/>
              <w:rPr>
                <w:b/>
                <w:bCs/>
              </w:rPr>
            </w:pPr>
            <w:r w:rsidRPr="00600129">
              <w:t xml:space="preserve">8.6 Поставщик обязуется передать Покупателю запасные части и приспособления к Товару в </w:t>
            </w:r>
            <w:r w:rsidRPr="00600129">
              <w:lastRenderedPageBreak/>
              <w:t>ассортименте и количестве, необходимом для использования Товара в прямом назначении в течение гарантийного срока (при необходимости).</w:t>
            </w:r>
          </w:p>
        </w:tc>
        <w:tc>
          <w:tcPr>
            <w:tcW w:w="4748" w:type="dxa"/>
          </w:tcPr>
          <w:p w14:paraId="56AB43AA" w14:textId="161992AB"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lastRenderedPageBreak/>
              <w:t xml:space="preserve">8.6 The Supplier undertakes to transfer to the Buyer spare parts and accessories for the Goods </w:t>
            </w:r>
            <w:r w:rsidRPr="00600129">
              <w:rPr>
                <w:b w:val="0"/>
                <w:sz w:val="24"/>
                <w:szCs w:val="24"/>
                <w:lang w:val="en-US"/>
              </w:rPr>
              <w:lastRenderedPageBreak/>
              <w:t>in the range and quantity necessary for the use of the Goods for its intended 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lastRenderedPageBreak/>
        <w:t xml:space="preserve">9. </w:t>
      </w:r>
      <w:r w:rsidRPr="00600129">
        <w:t>Ответственность</w:t>
      </w:r>
      <w:r w:rsidRPr="00E01201">
        <w:rPr>
          <w:lang w:val="en-US"/>
        </w:rPr>
        <w:t xml:space="preserve"> </w:t>
      </w:r>
      <w:r w:rsidRPr="00600129">
        <w:t>сторон</w:t>
      </w:r>
      <w:r w:rsidRPr="0024740F">
        <w:rPr>
          <w:lang w:val="en-US"/>
        </w:rPr>
        <w:t xml:space="preserve"> / </w:t>
      </w:r>
      <w:proofErr w:type="gramStart"/>
      <w:r w:rsidRPr="00600129">
        <w:rPr>
          <w:sz w:val="24"/>
          <w:szCs w:val="24"/>
          <w:lang w:val="en-US"/>
        </w:rPr>
        <w:t>9</w:t>
      </w:r>
      <w:proofErr w:type="gramEnd"/>
      <w:r w:rsidRPr="00600129">
        <w:rPr>
          <w:sz w:val="24"/>
          <w:szCs w:val="24"/>
          <w:lang w:val="en-US"/>
        </w:rPr>
        <w:t>.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D758D9"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D758D9"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D758D9" w14:paraId="12B98F11" w14:textId="77777777" w:rsidTr="00F255E7">
        <w:tc>
          <w:tcPr>
            <w:tcW w:w="5311" w:type="dxa"/>
            <w:shd w:val="clear" w:color="auto" w:fill="auto"/>
          </w:tcPr>
          <w:p w14:paraId="4668AAD8" w14:textId="11BF411A" w:rsidR="00A4291C" w:rsidRPr="00600129" w:rsidRDefault="00A4291C" w:rsidP="00A4291C">
            <w:pPr>
              <w:ind w:right="170"/>
              <w:jc w:val="both"/>
            </w:pPr>
            <w:r w:rsidRPr="00600129">
              <w:t xml:space="preserve">9.2 В случае нарушения </w:t>
            </w:r>
            <w:r w:rsidRPr="00600129">
              <w:rPr>
                <w:b/>
              </w:rPr>
              <w:t>срока поставки</w:t>
            </w:r>
            <w:r w:rsidRPr="00600129">
              <w:t xml:space="preserve"> Товара (партии Товара) Покупатель вправе взыскать с Поставщика неустойку в размере 0,1 % от стоимости не поставленного в срок Товара за каждый день просрочки.</w:t>
            </w:r>
          </w:p>
        </w:tc>
        <w:tc>
          <w:tcPr>
            <w:tcW w:w="4748" w:type="dxa"/>
          </w:tcPr>
          <w:p w14:paraId="386EEE52" w14:textId="71314414"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Goods (batch of Goods), the Buyer has the right to recover from the Supplier a penalty in the amount of 0.1% of the scope of the Goods not delivered on time for each day of delay.</w:t>
            </w:r>
          </w:p>
        </w:tc>
      </w:tr>
      <w:tr w:rsidR="00A4291C" w:rsidRPr="00D758D9" w14:paraId="48A27D61" w14:textId="77777777" w:rsidTr="00F255E7">
        <w:tc>
          <w:tcPr>
            <w:tcW w:w="5311" w:type="dxa"/>
            <w:shd w:val="clear" w:color="auto" w:fill="auto"/>
          </w:tcPr>
          <w:p w14:paraId="10DF732A" w14:textId="5F15B295" w:rsidR="00A4291C" w:rsidRPr="00600129" w:rsidRDefault="00A4291C" w:rsidP="0063088F">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поставленном Товаре,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Товара, установленной Договором, за каждый день просрочки.</w:t>
            </w:r>
          </w:p>
        </w:tc>
        <w:tc>
          <w:tcPr>
            <w:tcW w:w="4748" w:type="dxa"/>
          </w:tcPr>
          <w:p w14:paraId="6751CFEC" w14:textId="6A01966A" w:rsidR="00A4291C" w:rsidRPr="00600129" w:rsidRDefault="00A4291C" w:rsidP="00A4291C">
            <w:pPr>
              <w:ind w:right="170"/>
              <w:jc w:val="both"/>
              <w:rPr>
                <w:lang w:val="en-US"/>
              </w:rPr>
            </w:pPr>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in the delivered Goods,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1% of the cost of the Goods stated by this Contract, for each day of delay.</w:t>
            </w:r>
          </w:p>
        </w:tc>
      </w:tr>
      <w:tr w:rsidR="00401CAC" w:rsidRPr="00D758D9" w14:paraId="72AEC010" w14:textId="77777777" w:rsidTr="00F255E7">
        <w:tc>
          <w:tcPr>
            <w:tcW w:w="5311" w:type="dxa"/>
            <w:shd w:val="clear" w:color="auto" w:fill="auto"/>
          </w:tcPr>
          <w:p w14:paraId="3FB0A730" w14:textId="04AE44BE" w:rsidR="00401CAC" w:rsidRPr="00600129" w:rsidRDefault="00401CAC" w:rsidP="00401CAC">
            <w:pPr>
              <w:ind w:right="170"/>
              <w:jc w:val="both"/>
            </w:pPr>
            <w:r w:rsidRPr="00600129">
              <w:t xml:space="preserve">9.4 В случае поставки Товара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Покупатель вправе взыскать с Поставщика пени в размере 0,1 % от стоимости Товара, установленной Договором, за каждый день просрочки предоставления документов.</w:t>
            </w:r>
          </w:p>
        </w:tc>
        <w:tc>
          <w:tcPr>
            <w:tcW w:w="4748" w:type="dxa"/>
          </w:tcPr>
          <w:p w14:paraId="770AC183" w14:textId="2930E2D1" w:rsidR="00401CAC" w:rsidRPr="00600129" w:rsidRDefault="00401CAC" w:rsidP="00401CAC">
            <w:pPr>
              <w:ind w:right="170"/>
              <w:jc w:val="both"/>
              <w:rPr>
                <w:lang w:val="en-US"/>
              </w:rPr>
            </w:pPr>
            <w:r w:rsidRPr="00600129">
              <w:rPr>
                <w:lang w:val="en-US"/>
              </w:rPr>
              <w:t xml:space="preserve">9.4 In case of delivery of the Goods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Goods stated by the Contract for each day of delay in the provision of documents.</w:t>
            </w:r>
          </w:p>
        </w:tc>
      </w:tr>
      <w:tr w:rsidR="00401CAC" w:rsidRPr="00D758D9" w14:paraId="7E67068D" w14:textId="77777777" w:rsidTr="00F255E7">
        <w:tc>
          <w:tcPr>
            <w:tcW w:w="5311" w:type="dxa"/>
            <w:shd w:val="clear" w:color="auto" w:fill="auto"/>
          </w:tcPr>
          <w:p w14:paraId="43131042" w14:textId="2DBFFFDC" w:rsidR="00401CAC" w:rsidRPr="00600129" w:rsidRDefault="00401CAC" w:rsidP="00401CAC">
            <w:pPr>
              <w:ind w:right="170"/>
              <w:jc w:val="both"/>
            </w:pPr>
            <w:r w:rsidRPr="00600129">
              <w:t xml:space="preserve">9.5 В случае нарушения </w:t>
            </w:r>
            <w:r w:rsidRPr="00600129">
              <w:rPr>
                <w:b/>
              </w:rPr>
              <w:t>срока оплаты</w:t>
            </w:r>
            <w:r w:rsidRPr="00600129">
              <w:t xml:space="preserve"> Товара (партии Товара) Поставщик вправе взыскать с Покупателя неустойку в размере 0,1% от стоимости Товара за каждый день просрочки.</w:t>
            </w:r>
          </w:p>
        </w:tc>
        <w:tc>
          <w:tcPr>
            <w:tcW w:w="4748" w:type="dxa"/>
          </w:tcPr>
          <w:p w14:paraId="4D63880C" w14:textId="1A196A0A" w:rsidR="00401CAC" w:rsidRPr="00600129" w:rsidRDefault="00401CAC" w:rsidP="00401CAC">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Goods (batch of Goods), the Supplier has the right to recover from the Buyer a penalty in the amount of 0.1% of the cost of the of the Goods for each day of delay.</w:t>
            </w:r>
          </w:p>
        </w:tc>
      </w:tr>
      <w:tr w:rsidR="00401CAC" w:rsidRPr="00D758D9" w14:paraId="373013C6" w14:textId="77777777" w:rsidTr="00F255E7">
        <w:tc>
          <w:tcPr>
            <w:tcW w:w="5311" w:type="dxa"/>
            <w:shd w:val="clear" w:color="auto" w:fill="auto"/>
          </w:tcPr>
          <w:p w14:paraId="0326BB93" w14:textId="1BA4FE80" w:rsidR="00401CAC" w:rsidRPr="00600129" w:rsidRDefault="00401CAC" w:rsidP="00401CAC">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401CAC" w:rsidRPr="00600129" w:rsidRDefault="00401CAC" w:rsidP="00401CAC">
            <w:pPr>
              <w:ind w:right="170"/>
              <w:jc w:val="both"/>
              <w:rPr>
                <w:lang w:val="en-US"/>
              </w:rPr>
            </w:pPr>
            <w:r w:rsidRPr="00600129">
              <w:rPr>
                <w:lang w:val="en-US"/>
              </w:rPr>
              <w:t>9.6 The Party is obliged to pay the penalties stipulated by the Contract within 10 (ten) banking days from the date of receipt of the request.</w:t>
            </w:r>
          </w:p>
        </w:tc>
      </w:tr>
      <w:tr w:rsidR="00401CAC" w:rsidRPr="00D758D9" w14:paraId="2F42F3D6" w14:textId="77777777" w:rsidTr="00F255E7">
        <w:tc>
          <w:tcPr>
            <w:tcW w:w="5311" w:type="dxa"/>
            <w:shd w:val="clear" w:color="auto" w:fill="auto"/>
          </w:tcPr>
          <w:p w14:paraId="72156495" w14:textId="5C9C6E2F" w:rsidR="00401CAC" w:rsidRPr="00600129" w:rsidRDefault="00401CAC" w:rsidP="00401CAC">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401CAC" w:rsidRPr="00600129" w:rsidRDefault="00401CAC" w:rsidP="00401CAC">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401CAC" w:rsidRPr="00D758D9" w14:paraId="46E676E7" w14:textId="77777777" w:rsidTr="00F255E7">
        <w:tc>
          <w:tcPr>
            <w:tcW w:w="5311" w:type="dxa"/>
            <w:shd w:val="clear" w:color="auto" w:fill="auto"/>
          </w:tcPr>
          <w:p w14:paraId="5B5DF6D5" w14:textId="61BD99D5" w:rsidR="00401CAC" w:rsidRPr="00600129" w:rsidRDefault="00401CAC" w:rsidP="00401CAC">
            <w:pPr>
              <w:ind w:right="170"/>
              <w:jc w:val="both"/>
            </w:pPr>
            <w:r w:rsidRPr="00600129">
              <w:t>9.8 Если таможенное оформление Товара в Египте задерживается по вине Поставщика (непредставление документов или другие нарушения условий Договора</w:t>
            </w:r>
            <w:r w:rsidRPr="003666DC">
              <w:t xml:space="preserve">), Покупатель вправе потребовать компенсации </w:t>
            </w:r>
            <w:r w:rsidRPr="003666DC">
              <w:lastRenderedPageBreak/>
              <w:t>документально подтвержденных расходов, возникших в результате такой задержки.</w:t>
            </w:r>
          </w:p>
        </w:tc>
        <w:tc>
          <w:tcPr>
            <w:tcW w:w="4748" w:type="dxa"/>
          </w:tcPr>
          <w:p w14:paraId="3ED33008" w14:textId="5F63F548" w:rsidR="00401CAC" w:rsidRPr="00600129" w:rsidRDefault="00401CAC" w:rsidP="00401CAC">
            <w:pPr>
              <w:ind w:right="170"/>
              <w:jc w:val="both"/>
              <w:rPr>
                <w:lang w:val="en-US"/>
              </w:rPr>
            </w:pPr>
            <w:r w:rsidRPr="00600129">
              <w:rPr>
                <w:lang w:val="en-US"/>
              </w:rPr>
              <w:lastRenderedPageBreak/>
              <w:t>9.8 If the customs clearance of the Goods in Egypt is delayed due to the fault of the Supplier (failure to submit documents or other violations of the terms of the Contract), the Buyer has the righ</w:t>
            </w:r>
            <w:r>
              <w:rPr>
                <w:lang w:val="en-US"/>
              </w:rPr>
              <w:t xml:space="preserve">t to demand </w:t>
            </w:r>
            <w:r>
              <w:rPr>
                <w:lang w:val="en-US"/>
              </w:rPr>
              <w:lastRenderedPageBreak/>
              <w:t>compensation for documented</w:t>
            </w:r>
            <w:r w:rsidRPr="00600129">
              <w:rPr>
                <w:lang w:val="en-US"/>
              </w:rPr>
              <w:t xml:space="preserve"> costs incurred as a result of such a delay.</w:t>
            </w:r>
          </w:p>
        </w:tc>
      </w:tr>
      <w:tr w:rsidR="00401CAC" w:rsidRPr="00D758D9" w14:paraId="283AB4FB" w14:textId="77777777" w:rsidTr="00F255E7">
        <w:tc>
          <w:tcPr>
            <w:tcW w:w="5311" w:type="dxa"/>
            <w:shd w:val="clear" w:color="auto" w:fill="auto"/>
          </w:tcPr>
          <w:p w14:paraId="1A786F24" w14:textId="5A381E13" w:rsidR="00401CAC" w:rsidRPr="00600129" w:rsidRDefault="00401CAC" w:rsidP="00401CAC">
            <w:pPr>
              <w:ind w:right="170"/>
              <w:jc w:val="both"/>
              <w:rPr>
                <w:b/>
              </w:rPr>
            </w:pPr>
            <w:r w:rsidRPr="00600129">
              <w:lastRenderedPageBreak/>
              <w:t>9.9 Если таможенное оформление Товара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35E6AA47" w:rsidR="00401CAC" w:rsidRPr="00600129" w:rsidRDefault="00401CAC" w:rsidP="00401CAC">
            <w:pPr>
              <w:ind w:right="170"/>
              <w:jc w:val="both"/>
              <w:rPr>
                <w:b/>
                <w:lang w:val="en-US"/>
              </w:rPr>
            </w:pPr>
            <w:r w:rsidRPr="00600129">
              <w:rPr>
                <w:lang w:val="en-US"/>
              </w:rPr>
              <w:t>9.9 If the customs clearance of the Goods in Egypt is delayed due to the fault of the Buyer, the delivery time specified in the Specification (Appendix No. 1 to this Agreement) is postponed in proportion to the delay time. The Supplier is entitled to request a compensation for any documentary confirmed costs incurred as a result of such a delay.</w:t>
            </w:r>
          </w:p>
        </w:tc>
      </w:tr>
      <w:tr w:rsidR="00401CAC" w:rsidRPr="00D758D9" w14:paraId="7A9D08BC" w14:textId="77777777" w:rsidTr="00F255E7">
        <w:tc>
          <w:tcPr>
            <w:tcW w:w="5311" w:type="dxa"/>
            <w:shd w:val="clear" w:color="auto" w:fill="auto"/>
          </w:tcPr>
          <w:p w14:paraId="6C011F53" w14:textId="68A5784F" w:rsidR="00401CAC" w:rsidRPr="00600129" w:rsidRDefault="00401CAC" w:rsidP="00401CAC">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401CAC" w:rsidRPr="00600129" w:rsidRDefault="00401CAC" w:rsidP="00401CAC">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401CAC" w:rsidRPr="00D758D9" w14:paraId="7959FA98" w14:textId="77777777" w:rsidTr="00F255E7">
        <w:tc>
          <w:tcPr>
            <w:tcW w:w="5311" w:type="dxa"/>
            <w:shd w:val="clear" w:color="auto" w:fill="auto"/>
          </w:tcPr>
          <w:p w14:paraId="4FD748EB" w14:textId="55C8A6BE" w:rsidR="00401CAC" w:rsidRPr="00600129" w:rsidRDefault="00401CAC" w:rsidP="00401CAC">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1000 долларов США за каждое нарушение. За повторное нарушение штраф удваивается.</w:t>
            </w:r>
          </w:p>
        </w:tc>
        <w:tc>
          <w:tcPr>
            <w:tcW w:w="4748" w:type="dxa"/>
          </w:tcPr>
          <w:p w14:paraId="11154DE5" w14:textId="30D21990" w:rsidR="00401CAC" w:rsidRPr="00600129" w:rsidRDefault="00401CAC" w:rsidP="00401CAC">
            <w:pPr>
              <w:pStyle w:val="1"/>
              <w:tabs>
                <w:tab w:val="clear" w:pos="432"/>
                <w:tab w:val="num" w:pos="0"/>
              </w:tabs>
              <w:ind w:left="0" w:firstLine="0"/>
              <w:jc w:val="both"/>
              <w:rPr>
                <w:b w:val="0"/>
                <w:sz w:val="24"/>
                <w:szCs w:val="24"/>
                <w:lang w:val="en-US"/>
              </w:rPr>
            </w:pPr>
            <w:r w:rsidRPr="004D60AE">
              <w:rPr>
                <w:b w:val="0"/>
                <w:sz w:val="24"/>
                <w:szCs w:val="24"/>
                <w:lang w:val="en-US"/>
              </w:rPr>
              <w:t>9.11. Whenever HSE rules and regulations are violated at the construction site and also clause 14.9 of the Contract, the Buyer is entitled to request for withdrawal of the violator of such HSE rules and regulations from the construction site, as well as to charge the Supplier with a penalty amounting to 1,000 USD for every such violation. Should the violation be repeated, the fine will be doubled.</w:t>
            </w:r>
          </w:p>
        </w:tc>
      </w:tr>
      <w:tr w:rsidR="00401CAC" w:rsidRPr="00D758D9" w14:paraId="72D9B13F" w14:textId="77777777" w:rsidTr="00F255E7">
        <w:tc>
          <w:tcPr>
            <w:tcW w:w="5311" w:type="dxa"/>
            <w:shd w:val="clear" w:color="auto" w:fill="auto"/>
          </w:tcPr>
          <w:p w14:paraId="2D5383B8" w14:textId="2CB266E6" w:rsidR="00401CAC" w:rsidRPr="0022311A" w:rsidRDefault="00401CAC" w:rsidP="00401CAC">
            <w:pPr>
              <w:pStyle w:val="1"/>
              <w:numPr>
                <w:ilvl w:val="0"/>
                <w:numId w:val="0"/>
              </w:numPr>
              <w:ind w:left="34"/>
              <w:jc w:val="both"/>
              <w:rPr>
                <w:b w:val="0"/>
                <w:sz w:val="24"/>
                <w:szCs w:val="24"/>
              </w:rPr>
            </w:pPr>
            <w:r w:rsidRPr="0022311A">
              <w:rPr>
                <w:b w:val="0"/>
                <w:sz w:val="24"/>
                <w:szCs w:val="24"/>
              </w:rPr>
              <w:t>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0,01 % от стоимости Договора с даты прихода Товара на Площадку за каждый день просрочки.</w:t>
            </w:r>
          </w:p>
        </w:tc>
        <w:tc>
          <w:tcPr>
            <w:tcW w:w="4748" w:type="dxa"/>
          </w:tcPr>
          <w:p w14:paraId="77F0FAFD" w14:textId="532251FB" w:rsidR="00401CAC" w:rsidRPr="0022311A" w:rsidRDefault="00401CAC" w:rsidP="00401CAC">
            <w:pPr>
              <w:pStyle w:val="1"/>
              <w:tabs>
                <w:tab w:val="clear" w:pos="432"/>
                <w:tab w:val="num" w:pos="0"/>
              </w:tabs>
              <w:ind w:left="0" w:firstLine="0"/>
              <w:jc w:val="both"/>
              <w:rPr>
                <w:b w:val="0"/>
                <w:sz w:val="24"/>
                <w:szCs w:val="24"/>
                <w:lang w:val="en-US"/>
              </w:rPr>
            </w:pPr>
            <w:r w:rsidRPr="0022311A">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Goods arrival at Site.   </w:t>
            </w:r>
          </w:p>
        </w:tc>
      </w:tr>
      <w:tr w:rsidR="00401CAC" w:rsidRPr="00D758D9" w14:paraId="4291C20C" w14:textId="77777777" w:rsidTr="00F255E7">
        <w:tc>
          <w:tcPr>
            <w:tcW w:w="5311" w:type="dxa"/>
            <w:shd w:val="clear" w:color="auto" w:fill="auto"/>
          </w:tcPr>
          <w:p w14:paraId="695B8597" w14:textId="66AFEE83" w:rsidR="00401CAC" w:rsidRPr="0022311A" w:rsidRDefault="00401CAC" w:rsidP="00401CAC">
            <w:pPr>
              <w:pStyle w:val="1"/>
              <w:numPr>
                <w:ilvl w:val="0"/>
                <w:numId w:val="0"/>
              </w:numPr>
              <w:ind w:left="34"/>
              <w:jc w:val="both"/>
              <w:rPr>
                <w:b w:val="0"/>
                <w:sz w:val="24"/>
                <w:szCs w:val="24"/>
              </w:rPr>
            </w:pPr>
            <w:r w:rsidRPr="0022311A">
              <w:rPr>
                <w:b w:val="0"/>
                <w:sz w:val="24"/>
                <w:szCs w:val="24"/>
              </w:rPr>
              <w:t xml:space="preserve">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будет </w:t>
            </w:r>
            <w:proofErr w:type="spellStart"/>
            <w:r w:rsidRPr="0022311A">
              <w:rPr>
                <w:b w:val="0"/>
                <w:sz w:val="24"/>
                <w:szCs w:val="24"/>
              </w:rPr>
              <w:t>перевыставлены</w:t>
            </w:r>
            <w:proofErr w:type="spellEnd"/>
            <w:r w:rsidRPr="0022311A">
              <w:rPr>
                <w:b w:val="0"/>
                <w:sz w:val="24"/>
                <w:szCs w:val="24"/>
              </w:rPr>
              <w:t xml:space="preserve"> Покупателем Поставщику независимо от его/их оплаты Покупателем на момент </w:t>
            </w:r>
            <w:proofErr w:type="spellStart"/>
            <w:r w:rsidRPr="0022311A">
              <w:rPr>
                <w:b w:val="0"/>
                <w:sz w:val="24"/>
                <w:szCs w:val="24"/>
              </w:rPr>
              <w:t>перевыставления</w:t>
            </w:r>
            <w:proofErr w:type="spellEnd"/>
            <w:r w:rsidRPr="0022311A">
              <w:rPr>
                <w:b w:val="0"/>
                <w:sz w:val="24"/>
                <w:szCs w:val="24"/>
              </w:rPr>
              <w:t xml:space="preserve"> штрафа/убытков.</w:t>
            </w:r>
          </w:p>
        </w:tc>
        <w:tc>
          <w:tcPr>
            <w:tcW w:w="4748" w:type="dxa"/>
          </w:tcPr>
          <w:p w14:paraId="7720DB80" w14:textId="065DF9C0" w:rsidR="00401CAC" w:rsidRPr="0022311A" w:rsidRDefault="00401CAC" w:rsidP="00401CAC">
            <w:pPr>
              <w:pStyle w:val="1"/>
              <w:tabs>
                <w:tab w:val="clear" w:pos="432"/>
                <w:tab w:val="num" w:pos="0"/>
              </w:tabs>
              <w:ind w:left="0" w:firstLine="0"/>
              <w:jc w:val="both"/>
              <w:rPr>
                <w:b w:val="0"/>
                <w:sz w:val="24"/>
                <w:szCs w:val="24"/>
                <w:lang w:val="en-US"/>
              </w:rPr>
            </w:pPr>
            <w:r w:rsidRPr="0022311A">
              <w:rPr>
                <w:b w:val="0"/>
                <w:sz w:val="24"/>
                <w:szCs w:val="24"/>
                <w:lang w:val="en-US"/>
              </w:rPr>
              <w:t xml:space="preserve">9.13. If due to the non-performance of the Supplier’s obligations under this Contract a penalty or damages are requested from the Buyer by a person, who/which is entitled for the same, the Buyer is entitled to request the same from the Supplier notwithstanding the fact of payment the same by the Buyer.  </w:t>
            </w: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 xml:space="preserve">10. </w:t>
      </w:r>
      <w:proofErr w:type="spellStart"/>
      <w:r w:rsidRPr="00600129">
        <w:t>Terms</w:t>
      </w:r>
      <w:proofErr w:type="spellEnd"/>
      <w:r w:rsidRPr="00600129">
        <w:t xml:space="preserve"> </w:t>
      </w:r>
      <w:proofErr w:type="spellStart"/>
      <w:r w:rsidRPr="00600129">
        <w:t>of</w:t>
      </w:r>
      <w:proofErr w:type="spellEnd"/>
      <w:r w:rsidRPr="00600129">
        <w:t xml:space="preserve"> </w:t>
      </w:r>
      <w:proofErr w:type="spellStart"/>
      <w:r w:rsidRPr="00600129">
        <w:t>confidentiality</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D758D9"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 xml:space="preserve">10.1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w:t>
            </w:r>
            <w:r w:rsidRPr="00600129">
              <w:lastRenderedPageBreak/>
              <w:t>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lastRenderedPageBreak/>
              <w:t xml:space="preserve">10.1 The terms of this </w:t>
            </w:r>
            <w:r w:rsidR="00C87B48" w:rsidRPr="00600129">
              <w:rPr>
                <w:lang w:val="en-US"/>
              </w:rPr>
              <w:t>Contract</w:t>
            </w:r>
            <w:r w:rsidRPr="00600129">
              <w:rPr>
                <w:lang w:val="en-US"/>
              </w:rPr>
              <w:t xml:space="preserve"> are confidential. The Parties have the right to 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are expressly specified in the law, as well as exclusively to the extent directly specified in </w:t>
            </w:r>
            <w:r w:rsidRPr="00600129">
              <w:rPr>
                <w:lang w:val="en-US"/>
              </w:rPr>
              <w:lastRenderedPageBreak/>
              <w:t xml:space="preserve">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D758D9"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lastRenderedPageBreak/>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D758D9"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10.3 No provisions in this Contract shall be explained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D758D9"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10.4 During the entire term of the Contract, as well as after its termination, the Party that caused damage to the other Party due to infringement of patent, copyright, know-how rights of third parties shall reimburse the losses incurred, as well as the costs of legal services and court costs.</w:t>
            </w:r>
          </w:p>
        </w:tc>
      </w:tr>
      <w:tr w:rsidR="00FF2B41" w:rsidRPr="00D758D9"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10.5 If the Buyer is presented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 xml:space="preserve">11. </w:t>
      </w:r>
      <w:proofErr w:type="spellStart"/>
      <w:r w:rsidRPr="00600129">
        <w:t>Force</w:t>
      </w:r>
      <w:proofErr w:type="spellEnd"/>
      <w:r w:rsidRPr="00600129">
        <w:t xml:space="preserve"> </w:t>
      </w:r>
      <w:proofErr w:type="spellStart"/>
      <w:r w:rsidRPr="00600129">
        <w:t>majeure</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D758D9"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 xml:space="preserve">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w:t>
            </w:r>
            <w:r w:rsidRPr="00600129">
              <w:lastRenderedPageBreak/>
              <w:t>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r w:rsidRPr="00600129">
              <w:rPr>
                <w:lang w:val="en-US"/>
              </w:rPr>
              <w:lastRenderedPageBreak/>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
        </w:tc>
      </w:tr>
      <w:tr w:rsidR="00E04EF1" w:rsidRPr="00D758D9"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11.2 The occurrence of force majeure must be confirmed by the Chamber of Commerce and Industry of the Russian Federation (or its regional branches) or by another competent body at the place of force majeure occurrence.</w:t>
            </w:r>
          </w:p>
        </w:tc>
      </w:tr>
      <w:tr w:rsidR="00E04EF1" w:rsidRPr="00D758D9"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11.3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respective Party of the right to refer to them in the future.</w:t>
            </w:r>
          </w:p>
        </w:tc>
      </w:tr>
      <w:tr w:rsidR="00E04EF1" w:rsidRPr="00D758D9"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11.4 If force majeure circumstances last more than 3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D758D9"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12.2 All disputes and disagreements that cannot be resolved by the Parties in a complaint procedure are subject to resolution in the Arbitration Court of the city of St. Petersburg and the Leningrad Region.</w:t>
            </w:r>
          </w:p>
        </w:tc>
      </w:tr>
      <w:tr w:rsidR="00C314A1" w:rsidRPr="00D758D9"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The Contract is governed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D758D9"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D758D9"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D758D9"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lastRenderedPageBreak/>
              <w:t>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t>13.2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D758D9"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13.3 If the Supplier did not send the Buyer the original of the Contract signed on its part within the prescribed period, such violation is a material violation of the terms of the Contract, in which case the Buyer has the right to unilaterally withdraw from the Contract according to the rules established by this article.</w:t>
            </w:r>
          </w:p>
        </w:tc>
      </w:tr>
      <w:tr w:rsidR="00A67AAF" w:rsidRPr="00D758D9"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may be terminated early by agreement of the Parties.</w:t>
            </w:r>
          </w:p>
        </w:tc>
      </w:tr>
      <w:tr w:rsidR="00A67AAF" w:rsidRPr="00D758D9"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w:t>
            </w:r>
            <w:proofErr w:type="spellStart"/>
            <w:r w:rsidRPr="00600129">
              <w:rPr>
                <w:lang w:val="en-US"/>
              </w:rPr>
              <w:t>Contarct</w:t>
            </w:r>
            <w:proofErr w:type="spellEnd"/>
            <w:r w:rsidRPr="00600129">
              <w:rPr>
                <w:lang w:val="en-US"/>
              </w:rPr>
              <w:t>. The other Party, upon agreement, signs an agreement to terminate the Contract and sends it to the other Party within 10 (ten) working days from the date of receipt.</w:t>
            </w:r>
          </w:p>
        </w:tc>
      </w:tr>
      <w:tr w:rsidR="005532C2" w:rsidRPr="00D758D9"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D758D9" w14:paraId="17E99BF3" w14:textId="77777777" w:rsidTr="00F255E7">
        <w:tc>
          <w:tcPr>
            <w:tcW w:w="5311" w:type="dxa"/>
            <w:shd w:val="clear" w:color="auto" w:fill="auto"/>
          </w:tcPr>
          <w:p w14:paraId="741EFA34" w14:textId="5AAE0C2B"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нарушения Поставщиком сроков изготовления и поставки Товара более чем на 20 (десять) рабочих дней;</w:t>
            </w:r>
          </w:p>
        </w:tc>
        <w:tc>
          <w:tcPr>
            <w:tcW w:w="4748" w:type="dxa"/>
          </w:tcPr>
          <w:p w14:paraId="63719839" w14:textId="4EAB1539"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violation by the Supplier of the terms of manufacture and delivery of the Goods for more than 20 (twenty) working days;</w:t>
            </w:r>
          </w:p>
        </w:tc>
      </w:tr>
      <w:tr w:rsidR="005532C2" w:rsidRPr="00D758D9" w14:paraId="0A02C1DC" w14:textId="77777777" w:rsidTr="00F255E7">
        <w:tc>
          <w:tcPr>
            <w:tcW w:w="5311" w:type="dxa"/>
            <w:shd w:val="clear" w:color="auto" w:fill="auto"/>
          </w:tcPr>
          <w:p w14:paraId="3D9D426F" w14:textId="65015270"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нарушения Поставщиком других существенных условий Договора (в том числе о качестве Товара);</w:t>
            </w:r>
          </w:p>
        </w:tc>
        <w:tc>
          <w:tcPr>
            <w:tcW w:w="4748" w:type="dxa"/>
          </w:tcPr>
          <w:p w14:paraId="550A5F9C" w14:textId="07E309F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violation by the Supplier of other essential terms of the Contract (including the quality of the Goods);</w:t>
            </w:r>
          </w:p>
        </w:tc>
      </w:tr>
      <w:tr w:rsidR="005532C2" w:rsidRPr="00D758D9"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D758D9"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D758D9"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 other cases stipulated by the legislation of the Russian Federation and the Contract.</w:t>
            </w:r>
          </w:p>
        </w:tc>
      </w:tr>
      <w:tr w:rsidR="00A67AAF" w:rsidRPr="00D758D9"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lastRenderedPageBreak/>
              <w:t>13.</w:t>
            </w:r>
            <w:r w:rsidR="002B5B20" w:rsidRPr="00600129">
              <w:t>7</w:t>
            </w:r>
            <w:r w:rsidRPr="00600129">
              <w:t xml:space="preserve"> </w:t>
            </w:r>
            <w:proofErr w:type="gramStart"/>
            <w:r w:rsidRPr="00600129">
              <w:t>В</w:t>
            </w:r>
            <w:proofErr w:type="gramEnd"/>
            <w:r w:rsidRPr="00600129">
              <w:t xml:space="preserve">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D758D9" w14:paraId="5D1BCFCB" w14:textId="77777777" w:rsidTr="00F255E7">
        <w:tc>
          <w:tcPr>
            <w:tcW w:w="5311" w:type="dxa"/>
            <w:shd w:val="clear" w:color="auto" w:fill="auto"/>
          </w:tcPr>
          <w:p w14:paraId="40E786CF" w14:textId="16FA389C" w:rsidR="00A67AAF" w:rsidRPr="00600129" w:rsidRDefault="00A67AAF" w:rsidP="002B5B20">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поставленный Товар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E31BE48"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Goods of good quality, manufactured and presented for delivery and acceptance in the manner prescribed by this Contract, within 30 (thirty) calendar days from the date of receipt by the Supplier of the notification.</w:t>
            </w:r>
          </w:p>
        </w:tc>
      </w:tr>
      <w:tr w:rsidR="00A67AAF" w:rsidRPr="00D758D9"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w:t>
            </w:r>
            <w:proofErr w:type="gramStart"/>
            <w:r w:rsidRPr="00600129">
              <w:t>В</w:t>
            </w:r>
            <w:proofErr w:type="gramEnd"/>
            <w:r w:rsidRPr="00600129">
              <w:t xml:space="preserve">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D758D9"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D758D9"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t>13.</w:t>
            </w:r>
            <w:r w:rsidR="002B5B20" w:rsidRPr="00600129">
              <w:rPr>
                <w:lang w:val="en-US"/>
              </w:rPr>
              <w:t>10</w:t>
            </w:r>
            <w:r w:rsidRPr="00600129">
              <w:rPr>
                <w:lang w:val="en-US"/>
              </w:rPr>
              <w:t xml:space="preserve"> The Buyer is also entitled to unilaterally (out of court) withdraw from the Contract at any time.</w:t>
            </w:r>
          </w:p>
          <w:p w14:paraId="0CE8ACF8" w14:textId="77777777" w:rsidR="00A67AAF" w:rsidRPr="00600129" w:rsidRDefault="00A67AAF" w:rsidP="00A67AAF">
            <w:pPr>
              <w:ind w:right="170"/>
              <w:jc w:val="both"/>
              <w:rPr>
                <w:lang w:val="en-US"/>
              </w:rPr>
            </w:pPr>
            <w:r w:rsidRPr="00600129">
              <w:rPr>
                <w:lang w:val="en-US"/>
              </w:rPr>
              <w:t>In such a case, the Buyer shall pay the Supplier the documented expenses incurred prior to receiving the Buyer's notice of the Buyer's refusal to perform the Contract, and the Supplier shall transfer to the Buyer the 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D758D9"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Lost profits will not be reimbursed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proofErr w:type="spellStart"/>
      <w:r w:rsidRPr="00600129">
        <w:t>iscellaneous</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D758D9"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lastRenderedPageBreak/>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lastRenderedPageBreak/>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in Arabic is drawn up as a separate document.</w:t>
            </w:r>
          </w:p>
          <w:p w14:paraId="390A19BD" w14:textId="5E531255" w:rsidR="00200552" w:rsidRPr="00600129" w:rsidRDefault="00142B6B" w:rsidP="00745FB5">
            <w:pPr>
              <w:ind w:right="170"/>
              <w:jc w:val="both"/>
              <w:rPr>
                <w:lang w:val="en-US"/>
              </w:rPr>
            </w:pPr>
            <w:r w:rsidRPr="00600129">
              <w:rPr>
                <w:lang w:val="en-US"/>
              </w:rPr>
              <w:t>In case of any discrepancies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lastRenderedPageBreak/>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are formalized by signing additional agreements by authorized representatives of the Parties.</w:t>
            </w:r>
          </w:p>
        </w:tc>
      </w:tr>
      <w:tr w:rsidR="009703B9" w:rsidRPr="00D758D9"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lastRenderedPageBreak/>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luded till 31.12.2023</w:t>
            </w:r>
            <w:r w:rsidRPr="00600129">
              <w:rPr>
                <w:b/>
                <w:lang w:val="en-US"/>
              </w:rPr>
              <w:t xml:space="preserve"> (inclusively).</w:t>
            </w:r>
          </w:p>
        </w:tc>
      </w:tr>
      <w:tr w:rsidR="009703B9" w:rsidRPr="00D758D9" w14:paraId="6212F6D4" w14:textId="77777777" w:rsidTr="00F255E7">
        <w:tc>
          <w:tcPr>
            <w:tcW w:w="5311"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14.3 If, during the performance of the Contract, obstacles to the proper execution of the Contract are found, each of the Parties is obliged to take all reasonable measures in its power to eliminate such obstacles.</w:t>
            </w:r>
          </w:p>
        </w:tc>
      </w:tr>
      <w:tr w:rsidR="0054498F" w:rsidRPr="00D758D9"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14.4 All legally significant documents (including notifications, notices, demands, claims) must be sent to the addresses of the Parties specified in Article 15 of this Contract, and become legally effective from the moment of delivery to the addressee.</w:t>
            </w:r>
          </w:p>
        </w:tc>
      </w:tr>
      <w:tr w:rsidR="00F70D9D" w:rsidRPr="00D758D9"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notification of delivery, regardless of whether the person who received the correspondence has the appropriate authority.</w:t>
            </w:r>
          </w:p>
        </w:tc>
      </w:tr>
      <w:tr w:rsidR="00F70D9D" w:rsidRPr="00D758D9"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14.5 Стороны обязуются письменно извещать друг друга в случае изменения сведений, указанных в статье 15 Договора, не позднее 5 (пяти)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t xml:space="preserve">14.5 The Parties undertake to notify each other in writing in case of changes in the information specified in Article 15 of the </w:t>
            </w:r>
            <w:proofErr w:type="spellStart"/>
            <w:r w:rsidRPr="00600129">
              <w:rPr>
                <w:lang w:val="en-US"/>
              </w:rPr>
              <w:t>Contarct</w:t>
            </w:r>
            <w:proofErr w:type="spellEnd"/>
            <w:r w:rsidRPr="00600129">
              <w:rPr>
                <w:lang w:val="en-US"/>
              </w:rPr>
              <w:t>, no later than 5 (five) working days from the date of the corresponding change.</w:t>
            </w:r>
          </w:p>
        </w:tc>
      </w:tr>
      <w:tr w:rsidR="0054498F" w:rsidRPr="00D758D9"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In the event that a violation of this condition is revealed,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D758D9"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 xml:space="preserve">14.6 Не допускается без согласия должника уступка требования по обязательству, в котором </w:t>
            </w:r>
            <w:r w:rsidRPr="00600129">
              <w:lastRenderedPageBreak/>
              <w:t>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lastRenderedPageBreak/>
              <w:t xml:space="preserve">14.6 Assignment of a demand under an obligation in which the identity of the </w:t>
            </w:r>
            <w:proofErr w:type="spellStart"/>
            <w:r w:rsidRPr="00600129">
              <w:rPr>
                <w:lang w:val="en-US"/>
              </w:rPr>
              <w:t>obligee</w:t>
            </w:r>
            <w:proofErr w:type="spellEnd"/>
            <w:r w:rsidRPr="00600129">
              <w:rPr>
                <w:lang w:val="en-US"/>
              </w:rPr>
              <w:t xml:space="preserve"> </w:t>
            </w:r>
            <w:r w:rsidRPr="00600129">
              <w:rPr>
                <w:lang w:val="en-US"/>
              </w:rPr>
              <w:lastRenderedPageBreak/>
              <w:t>is essential to the obligor is not allowed without the debtor's consent. A party to the Contract (creditor) has the right to assign the right to claim under it to a third party only with the consent of the other Party (debtor).</w:t>
            </w:r>
          </w:p>
        </w:tc>
      </w:tr>
      <w:tr w:rsidR="0054498F" w:rsidRPr="00D758D9"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lastRenderedPageBreak/>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
        </w:tc>
      </w:tr>
      <w:tr w:rsidR="0072581C" w:rsidRPr="00D758D9" w14:paraId="4A17A081" w14:textId="77777777" w:rsidTr="00F255E7">
        <w:tc>
          <w:tcPr>
            <w:tcW w:w="5311" w:type="dxa"/>
            <w:shd w:val="clear" w:color="auto" w:fill="auto"/>
          </w:tcPr>
          <w:p w14:paraId="28D05099" w14:textId="4883B071" w:rsidR="0072581C" w:rsidRPr="00600129" w:rsidRDefault="0072581C" w:rsidP="0072581C">
            <w:pPr>
              <w:jc w:val="both"/>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D758D9"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D758D9"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D758D9"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 xml:space="preserve">данные транспортных документов (в </w:t>
            </w:r>
            <w:proofErr w:type="spellStart"/>
            <w:r w:rsidRPr="00600129">
              <w:rPr>
                <w:rFonts w:eastAsiaTheme="minorHAnsi"/>
                <w:lang w:eastAsia="en-US"/>
              </w:rPr>
              <w:t>т.ч</w:t>
            </w:r>
            <w:proofErr w:type="spellEnd"/>
            <w:r w:rsidRPr="00600129">
              <w:rPr>
                <w:rFonts w:eastAsiaTheme="minorHAnsi"/>
                <w:lang w:eastAsia="en-US"/>
              </w:rPr>
              <w:t>.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D758D9"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 xml:space="preserve">данные счета-проформы (в </w:t>
            </w:r>
            <w:proofErr w:type="spellStart"/>
            <w:r w:rsidRPr="00600129">
              <w:rPr>
                <w:rFonts w:eastAsiaTheme="minorHAnsi"/>
                <w:lang w:eastAsia="en-US"/>
              </w:rPr>
              <w:t>т.ч</w:t>
            </w:r>
            <w:proofErr w:type="spellEnd"/>
            <w:r w:rsidRPr="00600129">
              <w:rPr>
                <w:rFonts w:eastAsiaTheme="minorHAnsi"/>
                <w:lang w:eastAsia="en-US"/>
              </w:rPr>
              <w:t>.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D758D9"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r w:rsidRPr="00600129">
              <w:rPr>
                <w:lang w:val="en-US"/>
              </w:rPr>
              <w:t xml:space="preserve">the name and the price of the Equipment </w:t>
            </w:r>
            <w:r w:rsidR="00C86256" w:rsidRPr="00600129">
              <w:rPr>
                <w:lang w:val="en-US"/>
              </w:rPr>
              <w:t>and also a completed table in the Form of the Appendix No 8 to the present Contract.</w:t>
            </w:r>
          </w:p>
        </w:tc>
      </w:tr>
      <w:tr w:rsidR="0054498F" w:rsidRPr="00D758D9"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D758D9"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w:t>
            </w:r>
            <w:proofErr w:type="spellStart"/>
            <w:r>
              <w:t>Дабаа</w:t>
            </w:r>
            <w:proofErr w:type="spellEnd"/>
            <w:r>
              <w:t>".</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Safety in force at the El Dabaa NPP construction site.</w:t>
            </w:r>
          </w:p>
        </w:tc>
      </w:tr>
      <w:tr w:rsidR="00C86256" w:rsidRPr="00D758D9"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of the materials to the territory of the El Dabaa NPP construction site.</w:t>
            </w:r>
          </w:p>
        </w:tc>
      </w:tr>
      <w:tr w:rsidR="00C86256" w:rsidRPr="00D758D9" w14:paraId="0385CF1D" w14:textId="77777777" w:rsidTr="00F255E7">
        <w:tc>
          <w:tcPr>
            <w:tcW w:w="5311" w:type="dxa"/>
            <w:shd w:val="clear" w:color="auto" w:fill="auto"/>
          </w:tcPr>
          <w:p w14:paraId="42A80F1A" w14:textId="7D295600" w:rsidR="00C86256" w:rsidRDefault="002F3F6E" w:rsidP="00C86256">
            <w:pPr>
              <w:suppressAutoHyphens w:val="0"/>
              <w:jc w:val="both"/>
            </w:pPr>
            <w:r>
              <w:lastRenderedPageBreak/>
              <w:t>Поставщик обязан обеспечить персонал поставщика необходимыми СИЗ для выполнения работ на территории объекта строительства АЭС "Эль-</w:t>
            </w:r>
            <w:proofErr w:type="spellStart"/>
            <w:r>
              <w:t>Дабаа</w:t>
            </w:r>
            <w:proofErr w:type="spellEnd"/>
            <w:r>
              <w:t xml:space="preserve">" (защитная каска, защитные очки, сигнальный жилет, защитная обувь с жестким </w:t>
            </w:r>
            <w:proofErr w:type="spellStart"/>
            <w:r>
              <w:t>подноском</w:t>
            </w:r>
            <w:proofErr w:type="spellEnd"/>
            <w:r>
              <w:t xml:space="preserve"> и </w:t>
            </w:r>
            <w:proofErr w:type="spellStart"/>
            <w:r>
              <w:t>антипрокольной</w:t>
            </w:r>
            <w:proofErr w:type="spellEnd"/>
            <w:r>
              <w:t xml:space="preserve">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the territory of the El Dabaa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D758D9"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The Supplier shall guarantee the good technical condition of the transport means engaged to supply the materials to the El Dabaa NPP construction site.</w:t>
            </w:r>
          </w:p>
        </w:tc>
      </w:tr>
      <w:tr w:rsidR="00C0243A" w:rsidRPr="00D758D9" w14:paraId="6BCCE16E" w14:textId="77777777" w:rsidTr="00F255E7">
        <w:tc>
          <w:tcPr>
            <w:tcW w:w="5311" w:type="dxa"/>
            <w:shd w:val="clear" w:color="auto" w:fill="auto"/>
          </w:tcPr>
          <w:p w14:paraId="69AFB9C1" w14:textId="11CB238A" w:rsidR="00C0243A" w:rsidRPr="00600129" w:rsidRDefault="008401F1" w:rsidP="008401F1">
            <w:pPr>
              <w:ind w:right="170"/>
              <w:jc w:val="both"/>
            </w:pPr>
            <w:r>
              <w:t xml:space="preserve">Покупатель не несет ответственности в случае </w:t>
            </w:r>
            <w:proofErr w:type="spellStart"/>
            <w:r>
              <w:t>травмирования</w:t>
            </w:r>
            <w:proofErr w:type="spellEnd"/>
            <w:r>
              <w:t xml:space="preserve">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D758D9" w14:paraId="3E12F836" w14:textId="77777777" w:rsidTr="00F255E7">
        <w:tc>
          <w:tcPr>
            <w:tcW w:w="5311" w:type="dxa"/>
            <w:shd w:val="clear" w:color="auto" w:fill="auto"/>
          </w:tcPr>
          <w:p w14:paraId="79CD56B2" w14:textId="4CBED02C"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00832562" w:rsidRPr="00832562">
              <w:t>dmitrii.dolbnia@t2-egypt.com</w:t>
            </w:r>
            <w:r>
              <w:t xml:space="preserve"> с приложением следующих документов:</w:t>
            </w:r>
          </w:p>
        </w:tc>
        <w:tc>
          <w:tcPr>
            <w:tcW w:w="4748" w:type="dxa"/>
          </w:tcPr>
          <w:p w14:paraId="5583D86F" w14:textId="0C01E09B" w:rsidR="002F3F6E" w:rsidRPr="008A51E0" w:rsidRDefault="002F3F6E" w:rsidP="008401F1">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5 business days before the Site entry date, notify the Buyer thereof by emails: </w:t>
            </w:r>
            <w:r w:rsidR="00832562" w:rsidRPr="00D758D9">
              <w:rPr>
                <w:lang w:val="en-US"/>
              </w:rPr>
              <w:t>dmitrii.dolbnia@t2-egypt.com</w:t>
            </w:r>
            <w:r w:rsidRPr="006C036C">
              <w:rPr>
                <w:lang w:val="en-US"/>
              </w:rPr>
              <w:t xml:space="preserve"> </w:t>
            </w:r>
            <w:r w:rsidRPr="00023264">
              <w:rPr>
                <w:lang w:val="en-US"/>
              </w:rPr>
              <w:t>with attachment of the following documents:</w:t>
            </w:r>
          </w:p>
        </w:tc>
      </w:tr>
      <w:tr w:rsidR="002F3F6E" w:rsidRPr="00D758D9"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D758D9"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D758D9"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D758D9" w14:paraId="4D8CF266" w14:textId="77777777" w:rsidTr="00F255E7">
        <w:tc>
          <w:tcPr>
            <w:tcW w:w="5311" w:type="dxa"/>
            <w:shd w:val="clear" w:color="auto" w:fill="auto"/>
          </w:tcPr>
          <w:p w14:paraId="662156C8" w14:textId="73D41F9A" w:rsidR="008401F1" w:rsidRPr="00023264" w:rsidRDefault="00023264" w:rsidP="00023264">
            <w:pPr>
              <w:ind w:right="170"/>
              <w:jc w:val="both"/>
            </w:pPr>
            <w:r>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The Supplier shall meet the local regulatory requirements of the Buyer applicable on Site which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D758D9"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D758D9"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Персонал Поставщика/Изготовителя должен иметь необходимую квалификацию для осуществления соответствующей деятельности по Договору, подтвержденную </w:t>
            </w:r>
            <w:r w:rsidRPr="005D3785">
              <w:rPr>
                <w:rFonts w:ascii="Times New Roman" w:hAnsi="Times New Roman" w:cs="Times New Roman"/>
                <w:sz w:val="24"/>
                <w:szCs w:val="24"/>
              </w:rPr>
              <w:lastRenderedPageBreak/>
              <w:t>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lastRenderedPageBreak/>
              <w:t xml:space="preserve">The personnel of the Contractor/Manufacturer shall have the required qualification to perform the works under the Contract, which shall be confirmed by the relevant documents </w:t>
            </w:r>
            <w:r w:rsidRPr="005D3785">
              <w:rPr>
                <w:rFonts w:ascii="Times New Roman" w:hAnsi="Times New Roman" w:cs="Times New Roman"/>
                <w:sz w:val="24"/>
                <w:szCs w:val="24"/>
                <w:lang w:val="en-US"/>
              </w:rPr>
              <w:lastRenderedPageBreak/>
              <w:t>(certificates, references etc.).</w:t>
            </w:r>
          </w:p>
        </w:tc>
      </w:tr>
      <w:tr w:rsidR="00314478" w:rsidRPr="00D758D9"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 The Supplier shall at its own expense and without violation of the Contract execution deadlines, provide the necessary support to the Buyer’s authorized representatives, give them access to the places, where the Contract is being executed, and remove nonconformities upon their request.</w:t>
            </w:r>
          </w:p>
        </w:tc>
      </w:tr>
      <w:tr w:rsidR="005D3785" w:rsidRPr="00D758D9"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
        </w:tc>
      </w:tr>
      <w:tr w:rsidR="005D3785" w:rsidRPr="00D758D9"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31DCA468"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responsible for the quality of the materials and the components used to manufacture the Goods, as well as for compliance of the chemical, physical and mechanical properties of the materials with the data indicated in the relevant certificates.</w:t>
            </w:r>
          </w:p>
        </w:tc>
      </w:tr>
      <w:tr w:rsidR="002A1EDA" w:rsidRPr="00D758D9" w14:paraId="16CFC87A" w14:textId="77777777" w:rsidTr="00F255E7">
        <w:tc>
          <w:tcPr>
            <w:tcW w:w="5311" w:type="dxa"/>
            <w:shd w:val="clear" w:color="auto" w:fill="auto"/>
          </w:tcPr>
          <w:p w14:paraId="760F9474" w14:textId="2B5857FC" w:rsidR="002A1EDA" w:rsidRPr="005D3785" w:rsidRDefault="002A1EDA"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Товар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p>
        </w:tc>
        <w:tc>
          <w:tcPr>
            <w:tcW w:w="4748" w:type="dxa"/>
          </w:tcPr>
          <w:p w14:paraId="4EBF2A8A" w14:textId="6705D62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Goods, which has never been previously used, re-manufactured and/or manufactured from the used and/or recycled materials.  </w:t>
            </w:r>
          </w:p>
        </w:tc>
      </w:tr>
    </w:tbl>
    <w:p w14:paraId="3FC7E217" w14:textId="28FE3FAA" w:rsidR="005C229F" w:rsidRDefault="005C229F" w:rsidP="005C229F">
      <w:pPr>
        <w:pStyle w:val="2"/>
      </w:pPr>
      <w:r w:rsidRPr="00600129">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D758D9"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D758D9"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D758D9"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w:t>
            </w:r>
            <w:proofErr w:type="spellStart"/>
            <w:r w:rsidRPr="00600129">
              <w:t>Дабаа</w:t>
            </w:r>
            <w:proofErr w:type="spellEnd"/>
            <w:r w:rsidRPr="00600129">
              <w:t>»;</w:t>
            </w:r>
          </w:p>
        </w:tc>
        <w:tc>
          <w:tcPr>
            <w:tcW w:w="4748" w:type="dxa"/>
          </w:tcPr>
          <w:p w14:paraId="41CAF354" w14:textId="1F3FAE28" w:rsidR="005C229F" w:rsidRPr="005C229F" w:rsidRDefault="005C229F" w:rsidP="00745FB5">
            <w:pPr>
              <w:ind w:right="170"/>
              <w:jc w:val="both"/>
              <w:rPr>
                <w:lang w:val="en-US"/>
              </w:rPr>
            </w:pPr>
            <w:r w:rsidRPr="00600129">
              <w:rPr>
                <w:lang w:val="en-US"/>
              </w:rPr>
              <w:t>Annex No. 5 - The procedure for customs clearance of Goods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D758D9"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r w:rsidR="00AD048F" w:rsidRPr="00D758D9" w14:paraId="0146D1E3" w14:textId="77777777" w:rsidTr="00F255E7">
        <w:tc>
          <w:tcPr>
            <w:tcW w:w="5311" w:type="dxa"/>
            <w:shd w:val="clear" w:color="auto" w:fill="auto"/>
          </w:tcPr>
          <w:p w14:paraId="430C3B9B" w14:textId="6FB73342" w:rsidR="00AD048F" w:rsidRPr="00AD048F" w:rsidRDefault="00AD048F" w:rsidP="00B019E4">
            <w:pPr>
              <w:ind w:right="170"/>
              <w:jc w:val="both"/>
            </w:pPr>
            <w:r>
              <w:t xml:space="preserve">Приложение № 9 - </w:t>
            </w:r>
            <w:r w:rsidRPr="00AD048F">
              <w:t>Форма акта о зачете авансового платежа</w:t>
            </w:r>
          </w:p>
        </w:tc>
        <w:tc>
          <w:tcPr>
            <w:tcW w:w="4748" w:type="dxa"/>
          </w:tcPr>
          <w:p w14:paraId="47577596" w14:textId="7B2DA4CC" w:rsidR="00AD048F" w:rsidRPr="00AD048F" w:rsidRDefault="00AD048F" w:rsidP="00AD048F">
            <w:pPr>
              <w:ind w:right="170"/>
              <w:jc w:val="both"/>
              <w:rPr>
                <w:lang w:val="en-US"/>
              </w:rPr>
            </w:pPr>
            <w:r w:rsidRPr="00600129">
              <w:rPr>
                <w:lang w:val="en-US"/>
              </w:rPr>
              <w:t xml:space="preserve">Annex No. </w:t>
            </w:r>
            <w:r w:rsidRPr="00AD048F">
              <w:rPr>
                <w:lang w:val="en-US"/>
              </w:rPr>
              <w:t>9</w:t>
            </w:r>
            <w:r w:rsidRPr="00270223">
              <w:rPr>
                <w:lang w:val="en-US"/>
              </w:rPr>
              <w:t xml:space="preserve"> -</w:t>
            </w:r>
            <w:r w:rsidRPr="00AD048F">
              <w:rPr>
                <w:lang w:val="en-US"/>
              </w:rPr>
              <w:t xml:space="preserve"> Advance Payment Set-off Certificate form</w:t>
            </w:r>
          </w:p>
        </w:tc>
      </w:tr>
    </w:tbl>
    <w:p w14:paraId="4FC94465" w14:textId="2C77C3D6" w:rsidR="006A70E5" w:rsidRPr="0024740F" w:rsidRDefault="006A70E5" w:rsidP="006A70E5">
      <w:pPr>
        <w:pStyle w:val="1"/>
        <w:rPr>
          <w:lang w:val="en-US"/>
        </w:rPr>
      </w:pPr>
      <w:r w:rsidRPr="0024740F">
        <w:rPr>
          <w:lang w:val="en-US"/>
        </w:rPr>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D758D9" w14:paraId="574FE672" w14:textId="1758C04C" w:rsidTr="00F255E7">
        <w:tc>
          <w:tcPr>
            <w:tcW w:w="5311" w:type="dxa"/>
            <w:shd w:val="clear" w:color="auto" w:fill="auto"/>
          </w:tcPr>
          <w:p w14:paraId="6FC0ECF8" w14:textId="58280E36" w:rsidR="00A07F0B" w:rsidRPr="0024740F" w:rsidRDefault="00A07F0B" w:rsidP="006A70E5">
            <w:pPr>
              <w:pStyle w:val="1"/>
              <w:rPr>
                <w:sz w:val="24"/>
                <w:szCs w:val="24"/>
                <w:lang w:val="en-US"/>
              </w:rPr>
            </w:pPr>
          </w:p>
        </w:tc>
        <w:tc>
          <w:tcPr>
            <w:tcW w:w="4748" w:type="dxa"/>
          </w:tcPr>
          <w:p w14:paraId="42D5F38F" w14:textId="7893C636" w:rsidR="00A07F0B" w:rsidRPr="00600129" w:rsidRDefault="00A07F0B" w:rsidP="006A70E5">
            <w:pPr>
              <w:pStyle w:val="1"/>
              <w:rPr>
                <w:sz w:val="24"/>
                <w:szCs w:val="24"/>
                <w:lang w:val="en-US"/>
              </w:rPr>
            </w:pPr>
          </w:p>
        </w:tc>
      </w:tr>
      <w:tr w:rsidR="00AC39DA" w:rsidRPr="00D758D9"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proofErr w:type="spellStart"/>
            <w:r w:rsidRPr="00600129">
              <w:rPr>
                <w:b/>
                <w:lang w:val="en-US"/>
              </w:rPr>
              <w:t>Коммерческий</w:t>
            </w:r>
            <w:proofErr w:type="spellEnd"/>
            <w:r w:rsidRPr="00600129">
              <w:rPr>
                <w:b/>
                <w:lang w:val="en-US"/>
              </w:rPr>
              <w:t xml:space="preserve"> </w:t>
            </w:r>
            <w:proofErr w:type="spellStart"/>
            <w:r w:rsidRPr="00600129">
              <w:rPr>
                <w:b/>
                <w:lang w:val="en-US"/>
              </w:rPr>
              <w:t>реестр</w:t>
            </w:r>
            <w:proofErr w:type="spellEnd"/>
            <w:r w:rsidRPr="00600129">
              <w:rPr>
                <w:b/>
                <w:lang w:val="en-US"/>
              </w:rPr>
              <w:t xml:space="preserve">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D758D9"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t>Место нахождения:</w:t>
            </w:r>
            <w:r>
              <w:t xml:space="preserve"> </w:t>
            </w:r>
            <w:r>
              <w:rPr>
                <w:rFonts w:eastAsia="Calibri"/>
              </w:rPr>
              <w:t xml:space="preserve">Офис № 309, третий этаж торгового центра </w:t>
            </w:r>
            <w:proofErr w:type="spellStart"/>
            <w:r>
              <w:rPr>
                <w:rFonts w:eastAsia="Calibri"/>
              </w:rPr>
              <w:t>Trivium</w:t>
            </w:r>
            <w:proofErr w:type="spellEnd"/>
            <w:r>
              <w:rPr>
                <w:rFonts w:eastAsia="Calibri"/>
              </w:rPr>
              <w:t xml:space="preserve"> </w:t>
            </w:r>
            <w:proofErr w:type="spellStart"/>
            <w:r>
              <w:rPr>
                <w:rFonts w:eastAsia="Calibri"/>
              </w:rPr>
              <w:t>Square</w:t>
            </w:r>
            <w:proofErr w:type="spellEnd"/>
            <w:r>
              <w:rPr>
                <w:rFonts w:eastAsia="Calibri"/>
              </w:rPr>
              <w:t xml:space="preserv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w:t>
            </w:r>
            <w:proofErr w:type="spellStart"/>
            <w:r w:rsidRPr="001F4A18">
              <w:rPr>
                <w:lang w:val="en-US"/>
              </w:rPr>
              <w:t>Trivium</w:t>
            </w:r>
            <w:proofErr w:type="spellEnd"/>
            <w:r w:rsidRPr="001F4A18">
              <w:rPr>
                <w:lang w:val="en-US"/>
              </w:rPr>
              <w:t xml:space="preserve">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D758D9"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w:t>
            </w:r>
            <w:proofErr w:type="spellStart"/>
            <w:r w:rsidRPr="008F46B4">
              <w:rPr>
                <w:rFonts w:eastAsiaTheme="minorHAnsi"/>
                <w:lang w:eastAsia="en-US"/>
              </w:rPr>
              <w:t>Banque</w:t>
            </w:r>
            <w:proofErr w:type="spellEnd"/>
            <w:r w:rsidRPr="008F46B4">
              <w:rPr>
                <w:rFonts w:eastAsiaTheme="minorHAnsi"/>
                <w:lang w:eastAsia="en-US"/>
              </w:rPr>
              <w:t xml:space="preserve"> </w:t>
            </w:r>
            <w:proofErr w:type="spellStart"/>
            <w:r w:rsidRPr="008F46B4">
              <w:rPr>
                <w:rFonts w:eastAsiaTheme="minorHAnsi"/>
                <w:lang w:eastAsia="en-US"/>
              </w:rPr>
              <w:t>Misr</w:t>
            </w:r>
            <w:proofErr w:type="spellEnd"/>
            <w:r w:rsidRPr="008F46B4">
              <w:rPr>
                <w:rFonts w:eastAsiaTheme="minorHAnsi"/>
                <w:lang w:eastAsia="en-US"/>
              </w:rPr>
              <w:t xml:space="preserve">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proofErr w:type="spellStart"/>
            <w:r w:rsidRPr="008F46B4">
              <w:rPr>
                <w:rFonts w:eastAsiaTheme="minorHAnsi"/>
                <w:lang w:val="en-US" w:eastAsia="en-US"/>
              </w:rPr>
              <w:t>Kamel</w:t>
            </w:r>
            <w:proofErr w:type="spellEnd"/>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xml:space="preserve">: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lastRenderedPageBreak/>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lastRenderedPageBreak/>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w:t>
            </w:r>
            <w:proofErr w:type="spellStart"/>
            <w:r w:rsidRPr="008F46B4">
              <w:rPr>
                <w:rFonts w:eastAsiaTheme="minorHAnsi"/>
                <w:lang w:val="en-US" w:eastAsia="en-US"/>
              </w:rPr>
              <w:t>Banque</w:t>
            </w:r>
            <w:proofErr w:type="spellEnd"/>
            <w:r w:rsidRPr="008F46B4">
              <w:rPr>
                <w:rFonts w:eastAsiaTheme="minorHAnsi"/>
                <w:lang w:val="en-US" w:eastAsia="en-US"/>
              </w:rPr>
              <w:t xml:space="preserve"> </w:t>
            </w:r>
            <w:proofErr w:type="spellStart"/>
            <w:r w:rsidRPr="008F46B4">
              <w:rPr>
                <w:rFonts w:eastAsiaTheme="minorHAnsi"/>
                <w:lang w:val="en-US" w:eastAsia="en-US"/>
              </w:rPr>
              <w:t>Misr</w:t>
            </w:r>
            <w:proofErr w:type="spellEnd"/>
            <w:r w:rsidRPr="008F46B4">
              <w:rPr>
                <w:rFonts w:eastAsiaTheme="minorHAnsi"/>
                <w:lang w:val="en-US" w:eastAsia="en-US"/>
              </w:rPr>
              <w:t xml:space="preserve">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Branch name: 105-Mostafa </w:t>
            </w:r>
            <w:proofErr w:type="spellStart"/>
            <w:r w:rsidRPr="008F46B4">
              <w:rPr>
                <w:rFonts w:eastAsiaTheme="minorHAnsi"/>
                <w:lang w:val="en-US" w:eastAsia="en-US"/>
              </w:rPr>
              <w:t>Kamel</w:t>
            </w:r>
            <w:proofErr w:type="spellEnd"/>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Address: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lastRenderedPageBreak/>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lastRenderedPageBreak/>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D758D9"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t>Вариант 3:</w:t>
            </w:r>
          </w:p>
          <w:p w14:paraId="4541A326" w14:textId="77777777" w:rsidR="009F518C" w:rsidRDefault="009F518C" w:rsidP="009F518C">
            <w:r>
              <w:t>Санкт-Петербургский РФ АО «</w:t>
            </w:r>
            <w:proofErr w:type="spellStart"/>
            <w:r>
              <w:t>Россельхозбанк</w:t>
            </w:r>
            <w:proofErr w:type="spellEnd"/>
            <w:r>
              <w:t>»</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D758D9" w14:paraId="711DA2E3" w14:textId="77777777" w:rsidTr="00F255E7">
        <w:tc>
          <w:tcPr>
            <w:tcW w:w="5311" w:type="dxa"/>
            <w:shd w:val="clear" w:color="auto" w:fill="auto"/>
          </w:tcPr>
          <w:p w14:paraId="1D697389" w14:textId="19D02F82" w:rsidR="00127F35" w:rsidRDefault="00127F35" w:rsidP="00127F35">
            <w:pPr>
              <w:ind w:left="34" w:hanging="34"/>
            </w:pPr>
            <w:r>
              <w:t>факс (81369) 7-30-51</w:t>
            </w:r>
          </w:p>
          <w:p w14:paraId="0735AF34" w14:textId="77777777" w:rsidR="00AC39DA" w:rsidRDefault="00127F35" w:rsidP="00127F35">
            <w:pPr>
              <w:pStyle w:val="1"/>
              <w:numPr>
                <w:ilvl w:val="0"/>
                <w:numId w:val="0"/>
              </w:numPr>
              <w:ind w:left="432" w:hanging="432"/>
              <w:jc w:val="left"/>
              <w:rPr>
                <w:rStyle w:val="a7"/>
                <w:lang w:val="en-US"/>
              </w:rPr>
            </w:pPr>
            <w:r>
              <w:t>Е</w:t>
            </w:r>
            <w:r>
              <w:rPr>
                <w:lang w:val="en-US"/>
              </w:rPr>
              <w:t xml:space="preserve">-mail: </w:t>
            </w:r>
            <w:hyperlink r:id="rId12"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t>E-mail: office@titan2.ru</w:t>
            </w:r>
          </w:p>
        </w:tc>
      </w:tr>
      <w:tr w:rsidR="00AC39DA" w:rsidRPr="00D758D9" w14:paraId="06EB2A87" w14:textId="77777777" w:rsidTr="00F255E7">
        <w:tc>
          <w:tcPr>
            <w:tcW w:w="5311" w:type="dxa"/>
            <w:shd w:val="clear" w:color="auto" w:fill="auto"/>
          </w:tcPr>
          <w:p w14:paraId="3E8151F5" w14:textId="747096F5" w:rsidR="00AC39DA" w:rsidRPr="007A6184" w:rsidRDefault="00AC39DA" w:rsidP="00AC39DA">
            <w:pPr>
              <w:ind w:left="34" w:right="-1" w:hanging="34"/>
              <w:jc w:val="both"/>
              <w:rPr>
                <w:b/>
                <w:lang w:val="en-US"/>
              </w:rPr>
            </w:pPr>
            <w:r w:rsidRPr="00600129">
              <w:rPr>
                <w:b/>
              </w:rPr>
              <w:t>Поставщик</w:t>
            </w:r>
            <w:r w:rsidRPr="007A6184">
              <w:rPr>
                <w:b/>
                <w:lang w:val="en-US"/>
              </w:rPr>
              <w:t>:</w:t>
            </w:r>
          </w:p>
          <w:p w14:paraId="3DED70A0" w14:textId="77777777" w:rsidR="007A6184" w:rsidRPr="00B01D17" w:rsidRDefault="007A6184" w:rsidP="007A6184">
            <w:pPr>
              <w:suppressAutoHyphens w:val="0"/>
              <w:jc w:val="both"/>
              <w:rPr>
                <w:rFonts w:eastAsia="SimSun"/>
                <w:spacing w:val="-6"/>
                <w:lang w:val="en-US" w:eastAsia="en-US"/>
              </w:rPr>
            </w:pPr>
            <w:r w:rsidRPr="00B01D17">
              <w:rPr>
                <w:rFonts w:eastAsia="SimSun"/>
                <w:spacing w:val="-6"/>
                <w:lang w:eastAsia="en-US"/>
              </w:rPr>
              <w:t>компания</w:t>
            </w:r>
            <w:r w:rsidRPr="00B01D17">
              <w:rPr>
                <w:rFonts w:eastAsia="SimSun"/>
                <w:spacing w:val="-6"/>
                <w:lang w:val="en-US" w:eastAsia="en-US"/>
              </w:rPr>
              <w:t xml:space="preserve"> </w:t>
            </w:r>
            <w:r w:rsidRPr="00B01D17">
              <w:rPr>
                <w:rFonts w:eastAsia="Calibri"/>
                <w:b/>
                <w:bCs/>
                <w:lang w:val="en-US" w:eastAsia="en-US"/>
              </w:rPr>
              <w:t>El Amira Furniture Manufacturing</w:t>
            </w:r>
            <w:r w:rsidRPr="00B01D17">
              <w:rPr>
                <w:rFonts w:eastAsia="SimSun"/>
                <w:spacing w:val="-6"/>
                <w:lang w:val="en-US" w:eastAsia="en-US"/>
              </w:rPr>
              <w:t xml:space="preserve"> </w:t>
            </w:r>
          </w:p>
          <w:p w14:paraId="59067EDE" w14:textId="77777777" w:rsidR="007A6184" w:rsidRPr="00B01D17" w:rsidRDefault="007A6184" w:rsidP="007A6184">
            <w:pPr>
              <w:suppressAutoHyphens w:val="0"/>
              <w:jc w:val="both"/>
              <w:rPr>
                <w:rFonts w:eastAsia="Calibri"/>
                <w:bCs/>
                <w:lang w:eastAsia="en-US"/>
              </w:rPr>
            </w:pPr>
            <w:r w:rsidRPr="00B01D17">
              <w:rPr>
                <w:rFonts w:eastAsia="Calibri"/>
                <w:b/>
                <w:bCs/>
                <w:lang w:eastAsia="en-US"/>
              </w:rPr>
              <w:t>Адрес (Почтовый адрес):</w:t>
            </w:r>
            <w:r w:rsidRPr="00B01D17">
              <w:rPr>
                <w:rFonts w:eastAsia="Calibri"/>
                <w:lang w:eastAsia="en-US"/>
              </w:rPr>
              <w:t xml:space="preserve"> </w:t>
            </w:r>
            <w:r w:rsidRPr="00B01D17">
              <w:rPr>
                <w:rFonts w:eastAsia="Calibri"/>
                <w:bCs/>
                <w:lang w:eastAsia="en-US"/>
              </w:rPr>
              <w:t xml:space="preserve">21, улица </w:t>
            </w:r>
            <w:proofErr w:type="spellStart"/>
            <w:r w:rsidRPr="00B01D17">
              <w:rPr>
                <w:rFonts w:eastAsia="Calibri"/>
                <w:bCs/>
                <w:lang w:eastAsia="en-US"/>
              </w:rPr>
              <w:t>Фуад</w:t>
            </w:r>
            <w:proofErr w:type="spellEnd"/>
            <w:r w:rsidRPr="00B01D17">
              <w:rPr>
                <w:rFonts w:eastAsia="Calibri"/>
                <w:bCs/>
                <w:lang w:eastAsia="en-US"/>
              </w:rPr>
              <w:t xml:space="preserve"> </w:t>
            </w:r>
            <w:proofErr w:type="spellStart"/>
            <w:r w:rsidRPr="00B01D17">
              <w:rPr>
                <w:rFonts w:eastAsia="Calibri"/>
                <w:bCs/>
                <w:lang w:eastAsia="en-US"/>
              </w:rPr>
              <w:t>Бедвани</w:t>
            </w:r>
            <w:proofErr w:type="spellEnd"/>
            <w:r w:rsidRPr="00B01D17">
              <w:rPr>
                <w:rFonts w:eastAsia="Calibri"/>
                <w:bCs/>
                <w:lang w:eastAsia="en-US"/>
              </w:rPr>
              <w:t xml:space="preserve">, 8-я зона - </w:t>
            </w:r>
            <w:proofErr w:type="spellStart"/>
            <w:r w:rsidRPr="00B01D17">
              <w:rPr>
                <w:rFonts w:eastAsia="Calibri"/>
                <w:bCs/>
                <w:lang w:eastAsia="en-US"/>
              </w:rPr>
              <w:t>Наср</w:t>
            </w:r>
            <w:proofErr w:type="spellEnd"/>
            <w:r w:rsidRPr="00B01D17">
              <w:rPr>
                <w:rFonts w:eastAsia="Calibri"/>
                <w:bCs/>
                <w:lang w:eastAsia="en-US"/>
              </w:rPr>
              <w:t xml:space="preserve"> Сити, Каир, Египет.</w:t>
            </w:r>
          </w:p>
          <w:p w14:paraId="693DF532" w14:textId="77777777" w:rsidR="007A6184" w:rsidRPr="00B01D17" w:rsidRDefault="007A6184" w:rsidP="007A6184">
            <w:pPr>
              <w:suppressAutoHyphens w:val="0"/>
              <w:jc w:val="both"/>
              <w:rPr>
                <w:rFonts w:eastAsia="Calibri"/>
                <w:bCs/>
                <w:lang w:eastAsia="en-US"/>
              </w:rPr>
            </w:pPr>
            <w:r w:rsidRPr="00B01D17">
              <w:rPr>
                <w:rFonts w:eastAsia="Calibri"/>
                <w:bCs/>
                <w:lang w:eastAsia="en-US"/>
              </w:rPr>
              <w:t>Фабрика: 1407-1408, промышленная зона Эль-</w:t>
            </w:r>
            <w:proofErr w:type="spellStart"/>
            <w:r w:rsidRPr="00B01D17">
              <w:rPr>
                <w:rFonts w:eastAsia="Calibri"/>
                <w:bCs/>
                <w:lang w:eastAsia="en-US"/>
              </w:rPr>
              <w:t>Шорука</w:t>
            </w:r>
            <w:proofErr w:type="spellEnd"/>
            <w:r w:rsidRPr="00B01D17">
              <w:rPr>
                <w:rFonts w:eastAsia="Calibri"/>
                <w:bCs/>
                <w:lang w:eastAsia="en-US"/>
              </w:rPr>
              <w:t xml:space="preserve"> - Эль-</w:t>
            </w:r>
            <w:proofErr w:type="spellStart"/>
            <w:r w:rsidRPr="00B01D17">
              <w:rPr>
                <w:rFonts w:eastAsia="Calibri"/>
                <w:bCs/>
                <w:lang w:eastAsia="en-US"/>
              </w:rPr>
              <w:t>Ханка</w:t>
            </w:r>
            <w:proofErr w:type="spellEnd"/>
            <w:r w:rsidRPr="00B01D17">
              <w:rPr>
                <w:rFonts w:eastAsia="Calibri"/>
                <w:bCs/>
                <w:lang w:eastAsia="en-US"/>
              </w:rPr>
              <w:t xml:space="preserve">, </w:t>
            </w:r>
            <w:proofErr w:type="spellStart"/>
            <w:r w:rsidRPr="00B01D17">
              <w:rPr>
                <w:rFonts w:eastAsia="Calibri"/>
                <w:bCs/>
                <w:lang w:eastAsia="en-US"/>
              </w:rPr>
              <w:t>Калюбия</w:t>
            </w:r>
            <w:proofErr w:type="spellEnd"/>
            <w:r w:rsidRPr="00B01D17">
              <w:rPr>
                <w:rFonts w:eastAsia="Calibri"/>
                <w:bCs/>
                <w:lang w:eastAsia="en-US"/>
              </w:rPr>
              <w:t>, Египет.</w:t>
            </w:r>
          </w:p>
          <w:p w14:paraId="08F4643F" w14:textId="77777777" w:rsidR="007A6184" w:rsidRDefault="007A6184" w:rsidP="007A6184">
            <w:pPr>
              <w:suppressAutoHyphens w:val="0"/>
              <w:jc w:val="both"/>
              <w:rPr>
                <w:rFonts w:eastAsia="Calibri"/>
                <w:b/>
                <w:lang w:eastAsia="en-US"/>
              </w:rPr>
            </w:pPr>
            <w:r w:rsidRPr="00B01D17">
              <w:rPr>
                <w:rFonts w:eastAsia="Calibri"/>
                <w:b/>
                <w:lang w:eastAsia="en-US"/>
              </w:rPr>
              <w:t>Регистрационный № в торговом реестре: 11873</w:t>
            </w:r>
          </w:p>
          <w:p w14:paraId="22B679A3" w14:textId="77777777" w:rsidR="007A6184" w:rsidRPr="004A7F4A" w:rsidRDefault="007A6184" w:rsidP="007A6184">
            <w:pPr>
              <w:suppressAutoHyphens w:val="0"/>
              <w:jc w:val="both"/>
              <w:rPr>
                <w:rFonts w:eastAsia="Calibri"/>
                <w:b/>
                <w:lang w:eastAsia="en-US"/>
              </w:rPr>
            </w:pPr>
          </w:p>
          <w:p w14:paraId="4D653742" w14:textId="77777777" w:rsidR="007A6184" w:rsidRPr="00B01D17" w:rsidRDefault="007A6184" w:rsidP="007A6184">
            <w:pPr>
              <w:suppressAutoHyphens w:val="0"/>
              <w:jc w:val="both"/>
              <w:rPr>
                <w:rFonts w:eastAsia="Calibri"/>
                <w:b/>
                <w:bCs/>
                <w:lang w:eastAsia="en-US"/>
              </w:rPr>
            </w:pPr>
            <w:r w:rsidRPr="00B01D17">
              <w:rPr>
                <w:rFonts w:eastAsia="Calibri"/>
                <w:b/>
                <w:lang w:eastAsia="en-US"/>
              </w:rPr>
              <w:t>Государственный учет (Идентификационный номер налогоплательщика) №: 320-718-352</w:t>
            </w:r>
          </w:p>
          <w:p w14:paraId="3F05BF09" w14:textId="77777777" w:rsidR="007A6184" w:rsidRPr="00B01D17" w:rsidRDefault="007A6184" w:rsidP="007A6184">
            <w:pPr>
              <w:suppressAutoHyphens w:val="0"/>
              <w:jc w:val="both"/>
              <w:rPr>
                <w:lang w:val="en-US" w:eastAsia="ru-RU"/>
              </w:rPr>
            </w:pPr>
            <w:r w:rsidRPr="00B01D17">
              <w:rPr>
                <w:lang w:eastAsia="ru-RU"/>
              </w:rPr>
              <w:t>электронная</w:t>
            </w:r>
            <w:r w:rsidRPr="00B01D17">
              <w:rPr>
                <w:lang w:val="en-US" w:eastAsia="ru-RU"/>
              </w:rPr>
              <w:t xml:space="preserve"> </w:t>
            </w:r>
            <w:r w:rsidRPr="00B01D17">
              <w:rPr>
                <w:lang w:eastAsia="ru-RU"/>
              </w:rPr>
              <w:t>почта</w:t>
            </w:r>
            <w:r w:rsidRPr="00B01D17">
              <w:rPr>
                <w:lang w:val="en-US" w:eastAsia="ru-RU"/>
              </w:rPr>
              <w:t xml:space="preserve">: </w:t>
            </w:r>
            <w:hyperlink r:id="rId13" w:history="1">
              <w:r w:rsidRPr="00B01D17">
                <w:rPr>
                  <w:rFonts w:eastAsia="Calibri"/>
                  <w:color w:val="0000FF"/>
                  <w:u w:val="single"/>
                  <w:lang w:val="en-US" w:eastAsia="en-US"/>
                </w:rPr>
                <w:t>hadeer@exacteg.com</w:t>
              </w:r>
            </w:hyperlink>
          </w:p>
          <w:p w14:paraId="5A7E90DD" w14:textId="77777777" w:rsidR="007A6184" w:rsidRPr="00B01D17" w:rsidRDefault="007A6184" w:rsidP="007A6184">
            <w:pPr>
              <w:suppressAutoHyphens w:val="0"/>
              <w:jc w:val="both"/>
              <w:rPr>
                <w:rFonts w:eastAsia="SimSun"/>
                <w:spacing w:val="-6"/>
                <w:lang w:val="en-US" w:eastAsia="en-US"/>
              </w:rPr>
            </w:pPr>
            <w:r w:rsidRPr="00B01D17">
              <w:rPr>
                <w:rFonts w:eastAsia="SimSun"/>
                <w:spacing w:val="-6"/>
                <w:lang w:eastAsia="en-US"/>
              </w:rPr>
              <w:t>Название</w:t>
            </w:r>
            <w:r w:rsidRPr="00B01D17">
              <w:rPr>
                <w:rFonts w:eastAsia="SimSun"/>
                <w:spacing w:val="-6"/>
                <w:lang w:val="en-US" w:eastAsia="en-US"/>
              </w:rPr>
              <w:t xml:space="preserve"> </w:t>
            </w:r>
            <w:r w:rsidRPr="00B01D17">
              <w:rPr>
                <w:rFonts w:eastAsia="SimSun"/>
                <w:spacing w:val="-6"/>
                <w:lang w:eastAsia="en-US"/>
              </w:rPr>
              <w:t>банка</w:t>
            </w:r>
            <w:r w:rsidRPr="00B01D17">
              <w:rPr>
                <w:rFonts w:eastAsia="SimSun"/>
                <w:spacing w:val="-6"/>
                <w:lang w:val="en-US" w:eastAsia="en-US"/>
              </w:rPr>
              <w:t>: National Bank of Egypt – East Cairo</w:t>
            </w:r>
          </w:p>
          <w:p w14:paraId="44884AE6" w14:textId="77777777" w:rsidR="007A6184" w:rsidRPr="00B01D17" w:rsidRDefault="007A6184" w:rsidP="007A6184">
            <w:pPr>
              <w:suppressAutoHyphens w:val="0"/>
              <w:jc w:val="both"/>
              <w:rPr>
                <w:rFonts w:eastAsia="SimSun"/>
                <w:spacing w:val="-6"/>
                <w:lang w:eastAsia="en-US"/>
              </w:rPr>
            </w:pPr>
            <w:r w:rsidRPr="00B01D17">
              <w:rPr>
                <w:rFonts w:eastAsia="SimSun"/>
                <w:spacing w:val="-6"/>
                <w:lang w:eastAsia="en-US"/>
              </w:rPr>
              <w:t xml:space="preserve">Валюта счета: </w:t>
            </w:r>
            <w:r w:rsidRPr="00B01D17">
              <w:rPr>
                <w:rFonts w:eastAsia="SimSun"/>
                <w:spacing w:val="-6"/>
                <w:lang w:val="en-US" w:eastAsia="en-US"/>
              </w:rPr>
              <w:t>EGP</w:t>
            </w:r>
          </w:p>
          <w:p w14:paraId="3BAE2083" w14:textId="77777777" w:rsidR="007A6184" w:rsidRPr="00B01D17" w:rsidRDefault="007A6184" w:rsidP="007A6184">
            <w:pPr>
              <w:suppressAutoHyphens w:val="0"/>
              <w:jc w:val="both"/>
              <w:rPr>
                <w:rFonts w:eastAsia="SimSun"/>
                <w:spacing w:val="-6"/>
                <w:lang w:eastAsia="en-US"/>
              </w:rPr>
            </w:pPr>
            <w:r w:rsidRPr="00B01D17">
              <w:rPr>
                <w:rFonts w:eastAsia="SimSun"/>
                <w:spacing w:val="-6"/>
                <w:lang w:eastAsia="en-US"/>
              </w:rPr>
              <w:lastRenderedPageBreak/>
              <w:t>Счет: 1553171156162301018</w:t>
            </w:r>
          </w:p>
          <w:p w14:paraId="0DA6249B" w14:textId="22221BF5" w:rsidR="00AC39DA" w:rsidRPr="00600129" w:rsidRDefault="007A6184" w:rsidP="007A6184">
            <w:pPr>
              <w:pStyle w:val="1"/>
              <w:numPr>
                <w:ilvl w:val="0"/>
                <w:numId w:val="0"/>
              </w:numPr>
              <w:jc w:val="left"/>
              <w:rPr>
                <w:sz w:val="24"/>
                <w:szCs w:val="24"/>
              </w:rPr>
            </w:pPr>
            <w:r w:rsidRPr="00B01D17">
              <w:rPr>
                <w:rFonts w:eastAsia="SimSun"/>
                <w:spacing w:val="-6"/>
                <w:lang w:eastAsia="en-US"/>
              </w:rPr>
              <w:t xml:space="preserve">IBAN счета: </w:t>
            </w:r>
            <w:r w:rsidRPr="00B01D17">
              <w:rPr>
                <w:rFonts w:eastAsia="SimSun"/>
                <w:spacing w:val="-6"/>
                <w:lang w:val="en-US" w:eastAsia="en-US"/>
              </w:rPr>
              <w:t>EG</w:t>
            </w:r>
            <w:r w:rsidRPr="00B01D17">
              <w:rPr>
                <w:rFonts w:eastAsia="SimSun"/>
                <w:spacing w:val="-6"/>
                <w:lang w:eastAsia="en-US"/>
              </w:rPr>
              <w:t>470003015531711561623010180</w:t>
            </w: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lastRenderedPageBreak/>
              <w:t>SUPPLIER:</w:t>
            </w:r>
          </w:p>
          <w:p w14:paraId="35E00919" w14:textId="77777777" w:rsidR="007A6184" w:rsidRPr="00B01D17" w:rsidRDefault="007A6184" w:rsidP="007A6184">
            <w:pPr>
              <w:suppressAutoHyphens w:val="0"/>
              <w:jc w:val="both"/>
              <w:rPr>
                <w:lang w:val="en-US" w:eastAsia="ru-RU"/>
              </w:rPr>
            </w:pPr>
            <w:r w:rsidRPr="00B01D17">
              <w:rPr>
                <w:rFonts w:eastAsia="Calibri"/>
                <w:b/>
                <w:bCs/>
                <w:lang w:val="en-US" w:eastAsia="en-US"/>
              </w:rPr>
              <w:t>El Amira Furniture Manufacturing</w:t>
            </w:r>
            <w:r w:rsidRPr="00B01D17">
              <w:rPr>
                <w:lang w:val="en-US" w:eastAsia="ru-RU"/>
              </w:rPr>
              <w:t xml:space="preserve"> </w:t>
            </w:r>
          </w:p>
          <w:p w14:paraId="6EC9C75D" w14:textId="77777777" w:rsidR="007A6184" w:rsidRPr="00B01D17" w:rsidRDefault="007A6184" w:rsidP="007A6184">
            <w:pPr>
              <w:suppressAutoHyphens w:val="0"/>
              <w:spacing w:line="259" w:lineRule="auto"/>
              <w:rPr>
                <w:rFonts w:eastAsia="SimSun"/>
                <w:spacing w:val="-6"/>
                <w:lang w:val="en-US" w:eastAsia="en-US"/>
              </w:rPr>
            </w:pPr>
            <w:r w:rsidRPr="00B01D17">
              <w:rPr>
                <w:rFonts w:eastAsia="Calibri"/>
                <w:b/>
                <w:bCs/>
                <w:lang w:val="en-US" w:eastAsia="en-US"/>
              </w:rPr>
              <w:t>Legal Address (</w:t>
            </w:r>
            <w:r w:rsidRPr="00B01D17">
              <w:rPr>
                <w:rFonts w:eastAsia="Calibri"/>
                <w:b/>
                <w:bCs/>
                <w:color w:val="000000"/>
                <w:lang w:val="en-US" w:eastAsia="en-US"/>
              </w:rPr>
              <w:t>Postal address</w:t>
            </w:r>
            <w:r w:rsidRPr="00B01D17">
              <w:rPr>
                <w:rFonts w:eastAsia="Calibri"/>
                <w:b/>
                <w:bCs/>
                <w:lang w:val="en-US" w:eastAsia="en-US"/>
              </w:rPr>
              <w:t>):</w:t>
            </w:r>
            <w:r w:rsidRPr="00B01D17">
              <w:rPr>
                <w:rFonts w:eastAsia="Calibri"/>
                <w:lang w:val="en-US" w:eastAsia="en-US"/>
              </w:rPr>
              <w:t xml:space="preserve"> </w:t>
            </w:r>
            <w:r w:rsidRPr="00B01D17">
              <w:rPr>
                <w:rFonts w:eastAsia="SimSun"/>
                <w:spacing w:val="-6"/>
                <w:lang w:val="en-US" w:eastAsia="en-US"/>
              </w:rPr>
              <w:t xml:space="preserve">21, Fouad </w:t>
            </w:r>
            <w:proofErr w:type="spellStart"/>
            <w:r w:rsidRPr="00B01D17">
              <w:rPr>
                <w:rFonts w:eastAsia="SimSun"/>
                <w:spacing w:val="-6"/>
                <w:lang w:val="en-US" w:eastAsia="en-US"/>
              </w:rPr>
              <w:t>Bedwany</w:t>
            </w:r>
            <w:proofErr w:type="spellEnd"/>
            <w:r w:rsidRPr="00B01D17">
              <w:rPr>
                <w:rFonts w:eastAsia="SimSun"/>
                <w:spacing w:val="-6"/>
                <w:lang w:val="en-US" w:eastAsia="en-US"/>
              </w:rPr>
              <w:t xml:space="preserve"> Street, 8th Zone – Nasr City, Cairo, </w:t>
            </w:r>
            <w:proofErr w:type="spellStart"/>
            <w:proofErr w:type="gramStart"/>
            <w:r w:rsidRPr="00B01D17">
              <w:rPr>
                <w:rFonts w:eastAsia="SimSun"/>
                <w:spacing w:val="-6"/>
                <w:lang w:val="en-US" w:eastAsia="en-US"/>
              </w:rPr>
              <w:t>Egypt.Factory</w:t>
            </w:r>
            <w:proofErr w:type="spellEnd"/>
            <w:proofErr w:type="gramEnd"/>
            <w:r w:rsidRPr="00B01D17">
              <w:rPr>
                <w:rFonts w:eastAsia="SimSun"/>
                <w:spacing w:val="-6"/>
                <w:lang w:val="en-US" w:eastAsia="en-US"/>
              </w:rPr>
              <w:t xml:space="preserve">: 1407-1408, El </w:t>
            </w:r>
            <w:proofErr w:type="spellStart"/>
            <w:r w:rsidRPr="00B01D17">
              <w:rPr>
                <w:rFonts w:eastAsia="SimSun"/>
                <w:spacing w:val="-6"/>
                <w:lang w:val="en-US" w:eastAsia="en-US"/>
              </w:rPr>
              <w:t>Shorouk</w:t>
            </w:r>
            <w:proofErr w:type="spellEnd"/>
            <w:r w:rsidRPr="00B01D17">
              <w:rPr>
                <w:rFonts w:eastAsia="SimSun"/>
                <w:spacing w:val="-6"/>
                <w:lang w:val="en-US" w:eastAsia="en-US"/>
              </w:rPr>
              <w:t xml:space="preserve"> Industrial Zone – El </w:t>
            </w:r>
            <w:proofErr w:type="spellStart"/>
            <w:r w:rsidRPr="00B01D17">
              <w:rPr>
                <w:rFonts w:eastAsia="SimSun"/>
                <w:spacing w:val="-6"/>
                <w:lang w:val="en-US" w:eastAsia="en-US"/>
              </w:rPr>
              <w:t>khanka</w:t>
            </w:r>
            <w:proofErr w:type="spellEnd"/>
            <w:r w:rsidRPr="00B01D17">
              <w:rPr>
                <w:rFonts w:eastAsia="SimSun"/>
                <w:spacing w:val="-6"/>
                <w:lang w:val="en-US" w:eastAsia="en-US"/>
              </w:rPr>
              <w:t xml:space="preserve">, </w:t>
            </w:r>
            <w:proofErr w:type="spellStart"/>
            <w:r w:rsidRPr="00B01D17">
              <w:rPr>
                <w:rFonts w:eastAsia="SimSun"/>
                <w:spacing w:val="-6"/>
                <w:lang w:val="en-US" w:eastAsia="en-US"/>
              </w:rPr>
              <w:t>Qalyubia</w:t>
            </w:r>
            <w:proofErr w:type="spellEnd"/>
            <w:r w:rsidRPr="00B01D17">
              <w:rPr>
                <w:rFonts w:eastAsia="SimSun"/>
                <w:spacing w:val="-6"/>
                <w:lang w:val="en-US" w:eastAsia="en-US"/>
              </w:rPr>
              <w:t>, Egypt</w:t>
            </w:r>
            <w:r w:rsidRPr="00B01D17">
              <w:rPr>
                <w:rFonts w:eastAsia="SimSun"/>
                <w:spacing w:val="-6"/>
                <w:rtl/>
                <w:lang w:eastAsia="en-US"/>
              </w:rPr>
              <w:t>.</w:t>
            </w:r>
          </w:p>
          <w:p w14:paraId="4DF23F55" w14:textId="77777777" w:rsidR="007A6184" w:rsidRPr="00B01D17" w:rsidRDefault="007A6184" w:rsidP="007A6184">
            <w:pPr>
              <w:suppressAutoHyphens w:val="0"/>
              <w:jc w:val="both"/>
              <w:rPr>
                <w:rFonts w:eastAsia="Calibri"/>
                <w:b/>
                <w:lang w:val="en-US" w:eastAsia="en-US"/>
              </w:rPr>
            </w:pPr>
            <w:r w:rsidRPr="00B01D17">
              <w:rPr>
                <w:rFonts w:eastAsia="Calibri"/>
                <w:b/>
                <w:lang w:val="en-US" w:eastAsia="en-US"/>
              </w:rPr>
              <w:t>Registration No. in the Commercial Register: 11873</w:t>
            </w:r>
          </w:p>
          <w:p w14:paraId="61748628" w14:textId="77777777" w:rsidR="007A6184" w:rsidRPr="00B01D17" w:rsidRDefault="007A6184" w:rsidP="007A6184">
            <w:pPr>
              <w:suppressAutoHyphens w:val="0"/>
              <w:jc w:val="both"/>
              <w:rPr>
                <w:rFonts w:eastAsia="Calibri"/>
                <w:b/>
                <w:bCs/>
                <w:lang w:val="en-US" w:eastAsia="en-US"/>
              </w:rPr>
            </w:pPr>
            <w:r w:rsidRPr="00B01D17">
              <w:rPr>
                <w:rFonts w:eastAsia="Calibri"/>
                <w:b/>
                <w:lang w:val="en-US" w:eastAsia="en-US"/>
              </w:rPr>
              <w:t xml:space="preserve">State registration (Taxpayer Identification Number) </w:t>
            </w:r>
            <w:r w:rsidRPr="00B01D17">
              <w:rPr>
                <w:rFonts w:eastAsia="Calibri"/>
                <w:b/>
                <w:color w:val="000000"/>
                <w:lang w:val="en-US" w:eastAsia="en-US"/>
              </w:rPr>
              <w:t>No.</w:t>
            </w:r>
            <w:r w:rsidRPr="00B01D17">
              <w:rPr>
                <w:rFonts w:eastAsia="Calibri"/>
                <w:b/>
                <w:lang w:val="en-US" w:eastAsia="en-US"/>
              </w:rPr>
              <w:t>: 320-718-352</w:t>
            </w:r>
          </w:p>
          <w:p w14:paraId="4E4B840C" w14:textId="77777777" w:rsidR="007A6184" w:rsidRPr="00B01D17" w:rsidRDefault="007A6184" w:rsidP="007A6184">
            <w:pPr>
              <w:suppressAutoHyphens w:val="0"/>
              <w:jc w:val="both"/>
              <w:rPr>
                <w:lang w:val="en-US" w:eastAsia="ru-RU"/>
              </w:rPr>
            </w:pPr>
            <w:r w:rsidRPr="00B01D17">
              <w:rPr>
                <w:lang w:val="en-US" w:eastAsia="ru-RU"/>
              </w:rPr>
              <w:t xml:space="preserve">e-mail: </w:t>
            </w:r>
            <w:hyperlink r:id="rId14" w:history="1">
              <w:r w:rsidRPr="00B01D17">
                <w:rPr>
                  <w:rFonts w:eastAsia="Calibri"/>
                  <w:color w:val="0000FF"/>
                  <w:u w:val="single"/>
                  <w:lang w:val="en-US" w:eastAsia="en-US"/>
                </w:rPr>
                <w:t>hadeer@exacteg.com</w:t>
              </w:r>
            </w:hyperlink>
          </w:p>
          <w:p w14:paraId="4215A031" w14:textId="77777777" w:rsidR="007A6184" w:rsidRPr="00B01D17" w:rsidRDefault="007A6184" w:rsidP="007A6184">
            <w:pPr>
              <w:suppressAutoHyphens w:val="0"/>
              <w:jc w:val="both"/>
              <w:rPr>
                <w:rFonts w:eastAsia="SimSun"/>
                <w:spacing w:val="-6"/>
                <w:lang w:val="en-US" w:eastAsia="en-US"/>
              </w:rPr>
            </w:pPr>
            <w:r w:rsidRPr="00B01D17">
              <w:rPr>
                <w:rFonts w:eastAsia="SimSun"/>
                <w:spacing w:val="-6"/>
                <w:lang w:val="en-US" w:eastAsia="en-US"/>
              </w:rPr>
              <w:t>Name of the Bank: National Bank of Egypt – East Cairo</w:t>
            </w:r>
          </w:p>
          <w:p w14:paraId="52AF5DDA" w14:textId="77777777" w:rsidR="007A6184" w:rsidRPr="00B01D17" w:rsidRDefault="007A6184" w:rsidP="007A6184">
            <w:pPr>
              <w:suppressAutoHyphens w:val="0"/>
              <w:jc w:val="both"/>
              <w:rPr>
                <w:rFonts w:eastAsia="SimSun"/>
                <w:spacing w:val="-6"/>
                <w:lang w:val="en-US" w:eastAsia="en-US"/>
              </w:rPr>
            </w:pPr>
            <w:r w:rsidRPr="00B01D17">
              <w:rPr>
                <w:rFonts w:eastAsia="SimSun"/>
                <w:spacing w:val="-6"/>
                <w:lang w:val="en-US" w:eastAsia="en-US"/>
              </w:rPr>
              <w:lastRenderedPageBreak/>
              <w:t>Account currency: EGP</w:t>
            </w:r>
          </w:p>
          <w:p w14:paraId="2CB05D2C" w14:textId="77777777" w:rsidR="007A6184" w:rsidRPr="00B01D17" w:rsidRDefault="007A6184" w:rsidP="007A6184">
            <w:pPr>
              <w:suppressAutoHyphens w:val="0"/>
              <w:jc w:val="both"/>
              <w:rPr>
                <w:rFonts w:eastAsia="SimSun"/>
                <w:spacing w:val="-6"/>
                <w:lang w:val="en-US" w:eastAsia="en-US"/>
              </w:rPr>
            </w:pPr>
            <w:r w:rsidRPr="00B01D17">
              <w:rPr>
                <w:rFonts w:eastAsia="SimSun"/>
                <w:spacing w:val="-6"/>
                <w:lang w:val="en-US" w:eastAsia="en-US"/>
              </w:rPr>
              <w:t>Account: 1553171156162301018</w:t>
            </w:r>
          </w:p>
          <w:p w14:paraId="39D6F7BF" w14:textId="04F326D2" w:rsidR="008D3A9F" w:rsidRPr="00893628" w:rsidRDefault="007A6184" w:rsidP="007A6184">
            <w:pPr>
              <w:rPr>
                <w:rFonts w:eastAsia="Calibri"/>
                <w:b/>
                <w:bCs/>
                <w:lang w:val="en-US"/>
              </w:rPr>
            </w:pPr>
            <w:r w:rsidRPr="00B01D17">
              <w:rPr>
                <w:rFonts w:eastAsia="SimSun"/>
                <w:spacing w:val="-6"/>
                <w:lang w:val="en-US" w:eastAsia="en-US"/>
              </w:rPr>
              <w:t>Account IBAN: EG470003015531711561623010180</w:t>
            </w:r>
          </w:p>
        </w:tc>
      </w:tr>
    </w:tbl>
    <w:p w14:paraId="75163A96" w14:textId="4CAEEAE6" w:rsidR="00DF4CEB" w:rsidRPr="00832562" w:rsidRDefault="00DF4CEB">
      <w:pPr>
        <w:rPr>
          <w:lang w:val="en-US"/>
        </w:rPr>
      </w:pPr>
    </w:p>
    <w:p w14:paraId="6D765E42" w14:textId="64CCE98D" w:rsidR="00DF4CEB" w:rsidRPr="00832562" w:rsidRDefault="00DF4CEB">
      <w:pPr>
        <w:rPr>
          <w:lang w:val="en-US"/>
        </w:rPr>
      </w:pPr>
    </w:p>
    <w:p w14:paraId="2428A53C" w14:textId="77777777" w:rsidR="00DF4CEB" w:rsidRPr="00832562" w:rsidRDefault="00DF4C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D758D9"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1"/>
        <w:tblW w:w="0" w:type="auto"/>
        <w:tblInd w:w="-714" w:type="dxa"/>
        <w:tblLook w:val="04A0" w:firstRow="1" w:lastRow="0" w:firstColumn="1" w:lastColumn="0" w:noHBand="0" w:noVBand="1"/>
      </w:tblPr>
      <w:tblGrid>
        <w:gridCol w:w="5245"/>
        <w:gridCol w:w="4814"/>
      </w:tblGrid>
      <w:tr w:rsidR="00303B32" w:rsidRPr="00D758D9"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671E013B"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sidR="007A6184">
              <w:rPr>
                <w:b/>
                <w:bCs/>
                <w:color w:val="000000"/>
                <w:lang w:val="en-US" w:eastAsia="ru-RU"/>
              </w:rPr>
              <w:t xml:space="preserve">Albina </w:t>
            </w:r>
            <w:proofErr w:type="spellStart"/>
            <w:r w:rsidR="007A6184">
              <w:rPr>
                <w:b/>
                <w:bCs/>
                <w:color w:val="000000"/>
                <w:lang w:val="en-US" w:eastAsia="ru-RU"/>
              </w:rPr>
              <w:t>Burnatseva</w:t>
            </w:r>
            <w:proofErr w:type="spellEnd"/>
            <w:r w:rsidR="007A6184">
              <w:rPr>
                <w:b/>
                <w:bCs/>
                <w:color w:val="000000"/>
                <w:lang w:val="en-US" w:eastAsia="ru-RU"/>
              </w:rPr>
              <w:t xml:space="preserve"> /</w:t>
            </w:r>
            <w:r w:rsidRPr="00E6218B">
              <w:rPr>
                <w:b/>
                <w:lang w:val="en-US"/>
              </w:rPr>
              <w:t xml:space="preserve"> </w:t>
            </w:r>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5"/>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1BC3A" w14:textId="77777777" w:rsidR="00B14ADA" w:rsidRDefault="00B14ADA" w:rsidP="008D69C6">
      <w:r>
        <w:separator/>
      </w:r>
    </w:p>
  </w:endnote>
  <w:endnote w:type="continuationSeparator" w:id="0">
    <w:p w14:paraId="465DAA36" w14:textId="77777777" w:rsidR="00B14ADA" w:rsidRDefault="00B14ADA"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EndPr/>
    <w:sdtContent>
      <w:p w14:paraId="1A0E97B2" w14:textId="362C0A59" w:rsidR="007A6184" w:rsidRDefault="007A6184">
        <w:pPr>
          <w:pStyle w:val="ac"/>
          <w:jc w:val="right"/>
        </w:pPr>
        <w:r>
          <w:fldChar w:fldCharType="begin"/>
        </w:r>
        <w:r>
          <w:instrText>PAGE   \* MERGEFORMAT</w:instrText>
        </w:r>
        <w:r>
          <w:fldChar w:fldCharType="separate"/>
        </w:r>
        <w:r w:rsidR="00D758D9">
          <w:rPr>
            <w:noProof/>
          </w:rPr>
          <w:t>20</w:t>
        </w:r>
        <w:r>
          <w:fldChar w:fldCharType="end"/>
        </w:r>
      </w:p>
    </w:sdtContent>
  </w:sdt>
  <w:p w14:paraId="453F3A59" w14:textId="77777777" w:rsidR="007A6184" w:rsidRDefault="007A618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664FE" w14:textId="77777777" w:rsidR="00B14ADA" w:rsidRDefault="00B14ADA" w:rsidP="008D69C6">
      <w:r>
        <w:separator/>
      </w:r>
    </w:p>
  </w:footnote>
  <w:footnote w:type="continuationSeparator" w:id="0">
    <w:p w14:paraId="13479A7C" w14:textId="77777777" w:rsidR="00B14ADA" w:rsidRDefault="00B14ADA"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4"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6"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9"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0"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4"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18"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BC2F1F"/>
    <w:multiLevelType w:val="multilevel"/>
    <w:tmpl w:val="7222E9D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86B777C"/>
    <w:multiLevelType w:val="hybridMultilevel"/>
    <w:tmpl w:val="5B427AA0"/>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4"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9"/>
  </w:num>
  <w:num w:numId="3">
    <w:abstractNumId w:val="14"/>
  </w:num>
  <w:num w:numId="4">
    <w:abstractNumId w:val="18"/>
  </w:num>
  <w:num w:numId="5">
    <w:abstractNumId w:val="4"/>
  </w:num>
  <w:num w:numId="6">
    <w:abstractNumId w:val="1"/>
  </w:num>
  <w:num w:numId="7">
    <w:abstractNumId w:val="17"/>
  </w:num>
  <w:num w:numId="8">
    <w:abstractNumId w:val="0"/>
  </w:num>
  <w:num w:numId="9">
    <w:abstractNumId w:val="0"/>
  </w:num>
  <w:num w:numId="10">
    <w:abstractNumId w:val="13"/>
  </w:num>
  <w:num w:numId="11">
    <w:abstractNumId w:val="24"/>
  </w:num>
  <w:num w:numId="12">
    <w:abstractNumId w:val="15"/>
  </w:num>
  <w:num w:numId="13">
    <w:abstractNumId w:val="8"/>
  </w:num>
  <w:num w:numId="14">
    <w:abstractNumId w:val="11"/>
  </w:num>
  <w:num w:numId="15">
    <w:abstractNumId w:val="12"/>
  </w:num>
  <w:num w:numId="16">
    <w:abstractNumId w:val="22"/>
  </w:num>
  <w:num w:numId="17">
    <w:abstractNumId w:val="7"/>
  </w:num>
  <w:num w:numId="18">
    <w:abstractNumId w:val="20"/>
  </w:num>
  <w:num w:numId="19">
    <w:abstractNumId w:val="25"/>
  </w:num>
  <w:num w:numId="20">
    <w:abstractNumId w:val="5"/>
  </w:num>
  <w:num w:numId="21">
    <w:abstractNumId w:val="3"/>
  </w:num>
  <w:num w:numId="22">
    <w:abstractNumId w:val="6"/>
  </w:num>
  <w:num w:numId="23">
    <w:abstractNumId w:val="16"/>
  </w:num>
  <w:num w:numId="24">
    <w:abstractNumId w:val="10"/>
  </w:num>
  <w:num w:numId="25">
    <w:abstractNumId w:val="2"/>
  </w:num>
  <w:num w:numId="26">
    <w:abstractNumId w:val="21"/>
  </w:num>
  <w:num w:numId="27">
    <w:abstractNumId w:val="19"/>
  </w:num>
  <w:num w:numId="28">
    <w:abstractNumId w:val="23"/>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7CF0"/>
    <w:rsid w:val="00007FF4"/>
    <w:rsid w:val="00012864"/>
    <w:rsid w:val="00013413"/>
    <w:rsid w:val="00023264"/>
    <w:rsid w:val="000251F7"/>
    <w:rsid w:val="00041E5A"/>
    <w:rsid w:val="00041F1A"/>
    <w:rsid w:val="0004394E"/>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20C0B"/>
    <w:rsid w:val="00127F35"/>
    <w:rsid w:val="00130CB8"/>
    <w:rsid w:val="001328D6"/>
    <w:rsid w:val="0013575C"/>
    <w:rsid w:val="00142B6B"/>
    <w:rsid w:val="00142F17"/>
    <w:rsid w:val="00144CF1"/>
    <w:rsid w:val="001502E5"/>
    <w:rsid w:val="001519F2"/>
    <w:rsid w:val="00153E1F"/>
    <w:rsid w:val="00160361"/>
    <w:rsid w:val="00166DCD"/>
    <w:rsid w:val="00183E01"/>
    <w:rsid w:val="0019042D"/>
    <w:rsid w:val="001A30EA"/>
    <w:rsid w:val="001A7039"/>
    <w:rsid w:val="001B1D31"/>
    <w:rsid w:val="001C657C"/>
    <w:rsid w:val="001D3B64"/>
    <w:rsid w:val="001D47F2"/>
    <w:rsid w:val="001F32AE"/>
    <w:rsid w:val="001F5E8F"/>
    <w:rsid w:val="001F6941"/>
    <w:rsid w:val="00200552"/>
    <w:rsid w:val="0021120E"/>
    <w:rsid w:val="00212E1F"/>
    <w:rsid w:val="0022311A"/>
    <w:rsid w:val="00223CA2"/>
    <w:rsid w:val="0022502C"/>
    <w:rsid w:val="002320C8"/>
    <w:rsid w:val="00237DD1"/>
    <w:rsid w:val="0024368D"/>
    <w:rsid w:val="0024740F"/>
    <w:rsid w:val="00247D59"/>
    <w:rsid w:val="00267051"/>
    <w:rsid w:val="00267067"/>
    <w:rsid w:val="00270223"/>
    <w:rsid w:val="00271D9B"/>
    <w:rsid w:val="002742E0"/>
    <w:rsid w:val="00274947"/>
    <w:rsid w:val="00274F04"/>
    <w:rsid w:val="00276EFA"/>
    <w:rsid w:val="00277904"/>
    <w:rsid w:val="00280789"/>
    <w:rsid w:val="0028456C"/>
    <w:rsid w:val="00286346"/>
    <w:rsid w:val="00287D72"/>
    <w:rsid w:val="00290DE2"/>
    <w:rsid w:val="00296019"/>
    <w:rsid w:val="002A1EDA"/>
    <w:rsid w:val="002A2115"/>
    <w:rsid w:val="002A680D"/>
    <w:rsid w:val="002B5B20"/>
    <w:rsid w:val="002C40F1"/>
    <w:rsid w:val="002D233F"/>
    <w:rsid w:val="002D4662"/>
    <w:rsid w:val="002E171B"/>
    <w:rsid w:val="002E3CC0"/>
    <w:rsid w:val="002F3F6E"/>
    <w:rsid w:val="00301954"/>
    <w:rsid w:val="00302EA7"/>
    <w:rsid w:val="00303B32"/>
    <w:rsid w:val="00310120"/>
    <w:rsid w:val="00312554"/>
    <w:rsid w:val="00313FB0"/>
    <w:rsid w:val="00314478"/>
    <w:rsid w:val="0033610B"/>
    <w:rsid w:val="003370A6"/>
    <w:rsid w:val="003406C5"/>
    <w:rsid w:val="00351622"/>
    <w:rsid w:val="00353395"/>
    <w:rsid w:val="00355382"/>
    <w:rsid w:val="00355B6D"/>
    <w:rsid w:val="00364E9A"/>
    <w:rsid w:val="003666DC"/>
    <w:rsid w:val="00370510"/>
    <w:rsid w:val="003706DB"/>
    <w:rsid w:val="003768EC"/>
    <w:rsid w:val="00394F24"/>
    <w:rsid w:val="003A3D68"/>
    <w:rsid w:val="003C0D1F"/>
    <w:rsid w:val="003D4170"/>
    <w:rsid w:val="003D686C"/>
    <w:rsid w:val="003E0A68"/>
    <w:rsid w:val="003E1E58"/>
    <w:rsid w:val="003E48F2"/>
    <w:rsid w:val="003E76F5"/>
    <w:rsid w:val="003E7A85"/>
    <w:rsid w:val="003F36F7"/>
    <w:rsid w:val="003F45CD"/>
    <w:rsid w:val="00401CAC"/>
    <w:rsid w:val="00404C31"/>
    <w:rsid w:val="00406AF2"/>
    <w:rsid w:val="00450AA0"/>
    <w:rsid w:val="0046289A"/>
    <w:rsid w:val="00471936"/>
    <w:rsid w:val="0047630F"/>
    <w:rsid w:val="00486ACD"/>
    <w:rsid w:val="0049023D"/>
    <w:rsid w:val="0049731A"/>
    <w:rsid w:val="004B480C"/>
    <w:rsid w:val="004C2BF9"/>
    <w:rsid w:val="004C3FE1"/>
    <w:rsid w:val="004C6093"/>
    <w:rsid w:val="004D60AE"/>
    <w:rsid w:val="004E12F2"/>
    <w:rsid w:val="004E5097"/>
    <w:rsid w:val="004F4D6B"/>
    <w:rsid w:val="00500336"/>
    <w:rsid w:val="005014EE"/>
    <w:rsid w:val="00511231"/>
    <w:rsid w:val="005134D6"/>
    <w:rsid w:val="0052112D"/>
    <w:rsid w:val="00525A53"/>
    <w:rsid w:val="00527448"/>
    <w:rsid w:val="00527F4C"/>
    <w:rsid w:val="00533141"/>
    <w:rsid w:val="00536103"/>
    <w:rsid w:val="0054498F"/>
    <w:rsid w:val="00545F2E"/>
    <w:rsid w:val="005532C2"/>
    <w:rsid w:val="00554612"/>
    <w:rsid w:val="00563615"/>
    <w:rsid w:val="00563950"/>
    <w:rsid w:val="00571891"/>
    <w:rsid w:val="00571E7B"/>
    <w:rsid w:val="00581AEB"/>
    <w:rsid w:val="00581E1B"/>
    <w:rsid w:val="00590E21"/>
    <w:rsid w:val="00591376"/>
    <w:rsid w:val="0059648E"/>
    <w:rsid w:val="005976ED"/>
    <w:rsid w:val="005B0159"/>
    <w:rsid w:val="005B0D5B"/>
    <w:rsid w:val="005B0D8B"/>
    <w:rsid w:val="005B4CB9"/>
    <w:rsid w:val="005B4F00"/>
    <w:rsid w:val="005C229F"/>
    <w:rsid w:val="005C5403"/>
    <w:rsid w:val="005C7757"/>
    <w:rsid w:val="005D3785"/>
    <w:rsid w:val="005D45FD"/>
    <w:rsid w:val="00600129"/>
    <w:rsid w:val="00600859"/>
    <w:rsid w:val="00617AD6"/>
    <w:rsid w:val="00624BC7"/>
    <w:rsid w:val="00626A00"/>
    <w:rsid w:val="0063088F"/>
    <w:rsid w:val="00632933"/>
    <w:rsid w:val="006378F1"/>
    <w:rsid w:val="006456A5"/>
    <w:rsid w:val="00651C83"/>
    <w:rsid w:val="00653DCD"/>
    <w:rsid w:val="0066691F"/>
    <w:rsid w:val="006669FF"/>
    <w:rsid w:val="00677AF5"/>
    <w:rsid w:val="0068636E"/>
    <w:rsid w:val="00686E13"/>
    <w:rsid w:val="0069135F"/>
    <w:rsid w:val="00692DDF"/>
    <w:rsid w:val="00696FDC"/>
    <w:rsid w:val="006A59D0"/>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32B"/>
    <w:rsid w:val="00743882"/>
    <w:rsid w:val="00743A92"/>
    <w:rsid w:val="0074533C"/>
    <w:rsid w:val="00745FB5"/>
    <w:rsid w:val="00746DCE"/>
    <w:rsid w:val="00747C32"/>
    <w:rsid w:val="00765F35"/>
    <w:rsid w:val="00774A9B"/>
    <w:rsid w:val="00777D16"/>
    <w:rsid w:val="007A3C82"/>
    <w:rsid w:val="007A6184"/>
    <w:rsid w:val="007A6972"/>
    <w:rsid w:val="007A6F03"/>
    <w:rsid w:val="007C1529"/>
    <w:rsid w:val="007C6FD2"/>
    <w:rsid w:val="007D4782"/>
    <w:rsid w:val="007E4737"/>
    <w:rsid w:val="007E5289"/>
    <w:rsid w:val="007E62DD"/>
    <w:rsid w:val="007F2F7E"/>
    <w:rsid w:val="007F3A6A"/>
    <w:rsid w:val="007F7011"/>
    <w:rsid w:val="00805438"/>
    <w:rsid w:val="00814605"/>
    <w:rsid w:val="00825869"/>
    <w:rsid w:val="00832562"/>
    <w:rsid w:val="008401F1"/>
    <w:rsid w:val="008408F1"/>
    <w:rsid w:val="00842021"/>
    <w:rsid w:val="00844B31"/>
    <w:rsid w:val="00846E68"/>
    <w:rsid w:val="00850F4F"/>
    <w:rsid w:val="00864915"/>
    <w:rsid w:val="00872BD9"/>
    <w:rsid w:val="0088427A"/>
    <w:rsid w:val="00887D51"/>
    <w:rsid w:val="0089067F"/>
    <w:rsid w:val="0089314A"/>
    <w:rsid w:val="00893628"/>
    <w:rsid w:val="008948F1"/>
    <w:rsid w:val="008A05F6"/>
    <w:rsid w:val="008A554E"/>
    <w:rsid w:val="008A6A53"/>
    <w:rsid w:val="008B267C"/>
    <w:rsid w:val="008B4268"/>
    <w:rsid w:val="008B6F62"/>
    <w:rsid w:val="008B7D15"/>
    <w:rsid w:val="008C5CFD"/>
    <w:rsid w:val="008D2198"/>
    <w:rsid w:val="008D2AC7"/>
    <w:rsid w:val="008D3A9F"/>
    <w:rsid w:val="008D69C6"/>
    <w:rsid w:val="008D6A85"/>
    <w:rsid w:val="008E4E82"/>
    <w:rsid w:val="008E62C3"/>
    <w:rsid w:val="008E6AE6"/>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F518C"/>
    <w:rsid w:val="00A0599D"/>
    <w:rsid w:val="00A0617C"/>
    <w:rsid w:val="00A07F0B"/>
    <w:rsid w:val="00A10565"/>
    <w:rsid w:val="00A10D2E"/>
    <w:rsid w:val="00A14AC4"/>
    <w:rsid w:val="00A20999"/>
    <w:rsid w:val="00A24167"/>
    <w:rsid w:val="00A27AAD"/>
    <w:rsid w:val="00A304B0"/>
    <w:rsid w:val="00A375B0"/>
    <w:rsid w:val="00A4291C"/>
    <w:rsid w:val="00A55BF6"/>
    <w:rsid w:val="00A5781A"/>
    <w:rsid w:val="00A621C9"/>
    <w:rsid w:val="00A632E4"/>
    <w:rsid w:val="00A67AAF"/>
    <w:rsid w:val="00A822FA"/>
    <w:rsid w:val="00A87FD3"/>
    <w:rsid w:val="00A95230"/>
    <w:rsid w:val="00AA3FDF"/>
    <w:rsid w:val="00AB0E79"/>
    <w:rsid w:val="00AC3866"/>
    <w:rsid w:val="00AC39DA"/>
    <w:rsid w:val="00AC4A57"/>
    <w:rsid w:val="00AC56A0"/>
    <w:rsid w:val="00AD048F"/>
    <w:rsid w:val="00AD3DC0"/>
    <w:rsid w:val="00AD4E1C"/>
    <w:rsid w:val="00AD7C98"/>
    <w:rsid w:val="00AD7E3C"/>
    <w:rsid w:val="00AF0DB9"/>
    <w:rsid w:val="00B00400"/>
    <w:rsid w:val="00B019E4"/>
    <w:rsid w:val="00B14ADA"/>
    <w:rsid w:val="00B165C1"/>
    <w:rsid w:val="00B202C4"/>
    <w:rsid w:val="00B23165"/>
    <w:rsid w:val="00B2604C"/>
    <w:rsid w:val="00B30790"/>
    <w:rsid w:val="00B32108"/>
    <w:rsid w:val="00B37B6C"/>
    <w:rsid w:val="00B37CDF"/>
    <w:rsid w:val="00B40437"/>
    <w:rsid w:val="00B436E2"/>
    <w:rsid w:val="00B51175"/>
    <w:rsid w:val="00B61A5D"/>
    <w:rsid w:val="00B620BC"/>
    <w:rsid w:val="00B628EF"/>
    <w:rsid w:val="00B71765"/>
    <w:rsid w:val="00B74FD1"/>
    <w:rsid w:val="00B80B26"/>
    <w:rsid w:val="00B83119"/>
    <w:rsid w:val="00B843E3"/>
    <w:rsid w:val="00B85F0F"/>
    <w:rsid w:val="00B95F43"/>
    <w:rsid w:val="00B96B77"/>
    <w:rsid w:val="00BA64E6"/>
    <w:rsid w:val="00BA7A83"/>
    <w:rsid w:val="00BB43DF"/>
    <w:rsid w:val="00BC2EF7"/>
    <w:rsid w:val="00BD696E"/>
    <w:rsid w:val="00BD698E"/>
    <w:rsid w:val="00BE1C9D"/>
    <w:rsid w:val="00BF076E"/>
    <w:rsid w:val="00BF1326"/>
    <w:rsid w:val="00BF5E1D"/>
    <w:rsid w:val="00C018AC"/>
    <w:rsid w:val="00C0243A"/>
    <w:rsid w:val="00C148B4"/>
    <w:rsid w:val="00C20163"/>
    <w:rsid w:val="00C30B56"/>
    <w:rsid w:val="00C314A1"/>
    <w:rsid w:val="00C3458C"/>
    <w:rsid w:val="00C40DD6"/>
    <w:rsid w:val="00C56311"/>
    <w:rsid w:val="00C62DE1"/>
    <w:rsid w:val="00C711D9"/>
    <w:rsid w:val="00C7760D"/>
    <w:rsid w:val="00C844D4"/>
    <w:rsid w:val="00C86256"/>
    <w:rsid w:val="00C866B6"/>
    <w:rsid w:val="00C86ECD"/>
    <w:rsid w:val="00C87B48"/>
    <w:rsid w:val="00C94559"/>
    <w:rsid w:val="00C96E78"/>
    <w:rsid w:val="00CB1496"/>
    <w:rsid w:val="00CB2DE7"/>
    <w:rsid w:val="00CB4064"/>
    <w:rsid w:val="00CC03B0"/>
    <w:rsid w:val="00CC18C5"/>
    <w:rsid w:val="00CD067E"/>
    <w:rsid w:val="00CE7B0B"/>
    <w:rsid w:val="00CF47DE"/>
    <w:rsid w:val="00CF6E45"/>
    <w:rsid w:val="00D0689F"/>
    <w:rsid w:val="00D06F52"/>
    <w:rsid w:val="00D12068"/>
    <w:rsid w:val="00D164F8"/>
    <w:rsid w:val="00D329F0"/>
    <w:rsid w:val="00D334D4"/>
    <w:rsid w:val="00D41045"/>
    <w:rsid w:val="00D445E3"/>
    <w:rsid w:val="00D508AB"/>
    <w:rsid w:val="00D60B22"/>
    <w:rsid w:val="00D7092A"/>
    <w:rsid w:val="00D728D1"/>
    <w:rsid w:val="00D758D9"/>
    <w:rsid w:val="00D77D09"/>
    <w:rsid w:val="00D81994"/>
    <w:rsid w:val="00DA2AA2"/>
    <w:rsid w:val="00DB4CFA"/>
    <w:rsid w:val="00DB6F0E"/>
    <w:rsid w:val="00DC0691"/>
    <w:rsid w:val="00DC3B0D"/>
    <w:rsid w:val="00DC46E4"/>
    <w:rsid w:val="00DC4B19"/>
    <w:rsid w:val="00DC5FE6"/>
    <w:rsid w:val="00DD4BCA"/>
    <w:rsid w:val="00DD4E13"/>
    <w:rsid w:val="00DE07BD"/>
    <w:rsid w:val="00DF15F4"/>
    <w:rsid w:val="00DF4CEB"/>
    <w:rsid w:val="00E01201"/>
    <w:rsid w:val="00E04EF1"/>
    <w:rsid w:val="00E12366"/>
    <w:rsid w:val="00E13729"/>
    <w:rsid w:val="00E147D5"/>
    <w:rsid w:val="00E15A11"/>
    <w:rsid w:val="00E216B4"/>
    <w:rsid w:val="00E40B6D"/>
    <w:rsid w:val="00E42FB3"/>
    <w:rsid w:val="00E46538"/>
    <w:rsid w:val="00E5196C"/>
    <w:rsid w:val="00E6218B"/>
    <w:rsid w:val="00E62D72"/>
    <w:rsid w:val="00E66A31"/>
    <w:rsid w:val="00E747C7"/>
    <w:rsid w:val="00E8039F"/>
    <w:rsid w:val="00E87D94"/>
    <w:rsid w:val="00E97A05"/>
    <w:rsid w:val="00EA05F5"/>
    <w:rsid w:val="00EB07A0"/>
    <w:rsid w:val="00ED2296"/>
    <w:rsid w:val="00ED2DC4"/>
    <w:rsid w:val="00ED65ED"/>
    <w:rsid w:val="00EE19EE"/>
    <w:rsid w:val="00EE5BF4"/>
    <w:rsid w:val="00EE6742"/>
    <w:rsid w:val="00EF3C27"/>
    <w:rsid w:val="00F03C98"/>
    <w:rsid w:val="00F117B8"/>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C0204"/>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basedOn w:val="a"/>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1">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740837491">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hyperlink" Target="mailto:hadeer@exacteg.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titan2.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baa.logistics@titan2.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hyperlink" Target="mailto:hadeer@exacte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7DB5A-5286-4455-BD57-8A233E4D6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26</Pages>
  <Words>13841</Words>
  <Characters>78898</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Ольга Лутохина</cp:lastModifiedBy>
  <cp:revision>18</cp:revision>
  <dcterms:created xsi:type="dcterms:W3CDTF">2023-05-02T11:13:00Z</dcterms:created>
  <dcterms:modified xsi:type="dcterms:W3CDTF">2023-10-16T13:35:00Z</dcterms:modified>
</cp:coreProperties>
</file>