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381F148E" w14:textId="6EB04BE6" w:rsidR="00041F1A" w:rsidRPr="00600129" w:rsidRDefault="00041F1A" w:rsidP="00DC46E4">
            <w:pPr>
              <w:pStyle w:val="5"/>
              <w:rPr>
                <w:rFonts w:eastAsia="Calibri"/>
              </w:rPr>
            </w:pPr>
            <w:r w:rsidRPr="00600129">
              <w:rPr>
                <w:rFonts w:eastAsia="Calibri"/>
              </w:rPr>
              <w:t xml:space="preserve">Договор поставки № </w:t>
            </w:r>
            <w:r w:rsidR="00AA3FDF">
              <w:rPr>
                <w:rFonts w:eastAsia="Calibri"/>
                <w:sz w:val="24"/>
                <w:szCs w:val="24"/>
                <w:lang w:val="en-US"/>
              </w:rPr>
              <w:t>__________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6EB1E111" w14:textId="3D3DC3D3" w:rsidR="00041F1A" w:rsidRPr="00600129" w:rsidRDefault="00CD067E" w:rsidP="00D329F0">
            <w:pPr>
              <w:pStyle w:val="5"/>
              <w:rPr>
                <w:rFonts w:eastAsia="Calibri"/>
              </w:rPr>
            </w:pPr>
            <w:r w:rsidRPr="00600129">
              <w:rPr>
                <w:rFonts w:eastAsia="Calibri"/>
                <w:lang w:val="en-US"/>
              </w:rPr>
              <w:t>S</w:t>
            </w:r>
            <w:proofErr w:type="spellStart"/>
            <w:r w:rsidRPr="00600129">
              <w:rPr>
                <w:rFonts w:eastAsia="Calibri"/>
              </w:rPr>
              <w:t>upply</w:t>
            </w:r>
            <w:proofErr w:type="spellEnd"/>
            <w:r w:rsidRPr="00600129">
              <w:rPr>
                <w:rFonts w:eastAsia="Calibri"/>
              </w:rPr>
              <w:t xml:space="preserve"> </w:t>
            </w:r>
            <w:proofErr w:type="spellStart"/>
            <w:r w:rsidRPr="00600129">
              <w:rPr>
                <w:rFonts w:eastAsia="Calibri"/>
              </w:rPr>
              <w:t>contract</w:t>
            </w:r>
            <w:proofErr w:type="spellEnd"/>
            <w:r w:rsidRPr="00D329F0">
              <w:rPr>
                <w:rFonts w:eastAsia="Calibri"/>
              </w:rPr>
              <w:t xml:space="preserve"> </w:t>
            </w:r>
            <w:r w:rsidR="00D329F0">
              <w:rPr>
                <w:rFonts w:eastAsia="Calibri"/>
                <w:lang w:val="en-US"/>
              </w:rPr>
              <w:t>No</w:t>
            </w:r>
            <w:r w:rsidR="00D329F0" w:rsidRPr="00D329F0">
              <w:rPr>
                <w:rFonts w:eastAsia="Calibri"/>
              </w:rPr>
              <w:t>.</w:t>
            </w:r>
            <w:r w:rsidRPr="00600129">
              <w:rPr>
                <w:rFonts w:eastAsia="Calibri"/>
              </w:rPr>
              <w:t xml:space="preserve"> </w:t>
            </w:r>
            <w:r w:rsidR="00AA3FDF">
              <w:rPr>
                <w:rFonts w:eastAsia="Calibri"/>
                <w:sz w:val="24"/>
                <w:szCs w:val="24"/>
                <w:lang w:val="en-US"/>
              </w:rPr>
              <w:t>__________</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A055A8" w14:paraId="184A7E03" w14:textId="2F7179E7" w:rsidTr="00F255E7">
        <w:tc>
          <w:tcPr>
            <w:tcW w:w="5311" w:type="dxa"/>
            <w:shd w:val="clear" w:color="auto" w:fill="auto"/>
          </w:tcPr>
          <w:p w14:paraId="7A57E072" w14:textId="0C8CC1CE" w:rsidR="00041F1A" w:rsidRPr="00600129" w:rsidRDefault="00DD21E8" w:rsidP="00DC46E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w:t>
            </w:r>
            <w:proofErr w:type="spellStart"/>
            <w:r w:rsidRPr="0029219E">
              <w:rPr>
                <w:rFonts w:eastAsia="Calibri"/>
                <w:sz w:val="22"/>
                <w:szCs w:val="22"/>
              </w:rPr>
              <w:t>Trivium</w:t>
            </w:r>
            <w:proofErr w:type="spellEnd"/>
            <w:r w:rsidRPr="0029219E">
              <w:rPr>
                <w:rFonts w:eastAsia="Calibri"/>
                <w:sz w:val="22"/>
                <w:szCs w:val="22"/>
              </w:rPr>
              <w:t xml:space="preserve"> </w:t>
            </w:r>
            <w:proofErr w:type="spellStart"/>
            <w:r w:rsidRPr="0029219E">
              <w:rPr>
                <w:rFonts w:eastAsia="Calibri"/>
                <w:sz w:val="22"/>
                <w:szCs w:val="22"/>
              </w:rPr>
              <w:t>Square</w:t>
            </w:r>
            <w:proofErr w:type="spellEnd"/>
            <w:r w:rsidRPr="0029219E">
              <w:rPr>
                <w:rFonts w:eastAsia="Calibri"/>
                <w:sz w:val="22"/>
                <w:szCs w:val="22"/>
              </w:rPr>
              <w:t xml:space="preserv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proofErr w:type="spellStart"/>
            <w:r w:rsidRPr="00977E8A">
              <w:rPr>
                <w:rFonts w:eastAsia="Calibri"/>
                <w:color w:val="000000"/>
                <w:sz w:val="22"/>
                <w:szCs w:val="22"/>
              </w:rPr>
              <w:t>Аввакумова</w:t>
            </w:r>
            <w:proofErr w:type="spellEnd"/>
            <w:r w:rsidRPr="00977E8A">
              <w:rPr>
                <w:rFonts w:eastAsia="Calibri"/>
                <w:color w:val="000000"/>
                <w:sz w:val="22"/>
                <w:szCs w:val="22"/>
              </w:rPr>
              <w:t xml:space="preserve"> Константина Геннадьевича, действующего на основании Выписки из Торгового реестра № 168264 от </w:t>
            </w:r>
            <w:r>
              <w:rPr>
                <w:rFonts w:eastAsia="Calibri"/>
                <w:color w:val="000000"/>
                <w:sz w:val="22"/>
                <w:szCs w:val="22"/>
              </w:rPr>
              <w:t>24</w:t>
            </w:r>
            <w:r w:rsidRPr="00977E8A">
              <w:rPr>
                <w:rFonts w:eastAsia="Calibri"/>
                <w:color w:val="000000"/>
                <w:sz w:val="22"/>
                <w:szCs w:val="22"/>
              </w:rPr>
              <w:t>.0</w:t>
            </w:r>
            <w:r>
              <w:rPr>
                <w:rFonts w:eastAsia="Calibri"/>
                <w:color w:val="000000"/>
                <w:sz w:val="22"/>
                <w:szCs w:val="22"/>
              </w:rPr>
              <w:t>5</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53E34561" w:rsidR="00041F1A" w:rsidRPr="00600129" w:rsidRDefault="00DD21E8" w:rsidP="00DC46E4">
            <w:pPr>
              <w:pStyle w:val="5"/>
              <w:tabs>
                <w:tab w:val="clear" w:pos="1008"/>
                <w:tab w:val="num" w:pos="0"/>
              </w:tabs>
              <w:ind w:left="0" w:firstLine="0"/>
              <w:jc w:val="both"/>
              <w:rPr>
                <w:rFonts w:eastAsia="Calibri"/>
                <w:b w:val="0"/>
                <w:sz w:val="24"/>
                <w:szCs w:val="24"/>
                <w:lang w:val="en-US"/>
              </w:rPr>
            </w:pPr>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DD21E8">
              <w:rPr>
                <w:rFonts w:eastAsia="Calibri"/>
                <w:b w:val="0"/>
                <w:bCs w:val="0"/>
                <w:snapToGrid w:val="0"/>
                <w:sz w:val="24"/>
                <w:szCs w:val="24"/>
                <w:lang w:val="en-US" w:eastAsia="ru-RU"/>
              </w:rPr>
              <w:t>Presnenskaya</w:t>
            </w:r>
            <w:proofErr w:type="spellEnd"/>
            <w:r w:rsidRPr="00DD21E8">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DD21E8">
              <w:rPr>
                <w:rFonts w:eastAsia="Calibri"/>
                <w:b w:val="0"/>
                <w:bCs w:val="0"/>
                <w:snapToGrid w:val="0"/>
                <w:sz w:val="24"/>
                <w:szCs w:val="24"/>
                <w:lang w:val="en-US" w:eastAsia="ru-RU"/>
              </w:rPr>
              <w:t>Trivium</w:t>
            </w:r>
            <w:proofErr w:type="spellEnd"/>
            <w:r w:rsidRPr="00DD21E8">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w:t>
            </w:r>
            <w:proofErr w:type="spellStart"/>
            <w:r w:rsidRPr="00DD21E8">
              <w:rPr>
                <w:rFonts w:eastAsia="Calibri"/>
                <w:b w:val="0"/>
                <w:bCs w:val="0"/>
                <w:snapToGrid w:val="0"/>
                <w:sz w:val="24"/>
                <w:szCs w:val="24"/>
                <w:lang w:val="en-US" w:eastAsia="ru-RU"/>
              </w:rPr>
              <w:t>Avvakumov</w:t>
            </w:r>
            <w:proofErr w:type="spellEnd"/>
            <w:r w:rsidRPr="00DD21E8">
              <w:rPr>
                <w:rFonts w:eastAsia="Calibri"/>
                <w:b w:val="0"/>
                <w:bCs w:val="0"/>
                <w:snapToGrid w:val="0"/>
                <w:sz w:val="24"/>
                <w:szCs w:val="24"/>
                <w:lang w:val="en-US" w:eastAsia="ru-RU"/>
              </w:rPr>
              <w:t xml:space="preserve"> Konstantin </w:t>
            </w:r>
            <w:proofErr w:type="spellStart"/>
            <w:r w:rsidRPr="00DD21E8">
              <w:rPr>
                <w:rFonts w:eastAsia="Calibri"/>
                <w:b w:val="0"/>
                <w:bCs w:val="0"/>
                <w:snapToGrid w:val="0"/>
                <w:sz w:val="24"/>
                <w:szCs w:val="24"/>
                <w:lang w:val="en-US" w:eastAsia="ru-RU"/>
              </w:rPr>
              <w:t>Gennadievich</w:t>
            </w:r>
            <w:proofErr w:type="spellEnd"/>
            <w:r w:rsidRPr="00DD21E8">
              <w:rPr>
                <w:rFonts w:eastAsia="Calibri"/>
                <w:b w:val="0"/>
                <w:bCs w:val="0"/>
                <w:snapToGrid w:val="0"/>
                <w:sz w:val="24"/>
                <w:szCs w:val="24"/>
                <w:lang w:val="en-US" w:eastAsia="ru-RU"/>
              </w:rPr>
              <w:t>, acting on the basis of the Extract from the Trade Register No. 168264 dated 24.05.2023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
        </w:tc>
      </w:tr>
      <w:tr w:rsidR="00041F1A" w:rsidRPr="00A055A8"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A055A8"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1B7849D" w14:textId="110028A8" w:rsidR="00DA2AA2" w:rsidRPr="00DA2AA2" w:rsidRDefault="00DA2AA2" w:rsidP="00DA2AA2">
      <w:pPr>
        <w:pStyle w:val="1"/>
        <w:rPr>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92BA042" w14:textId="272F285C" w:rsidTr="00F255E7">
        <w:tc>
          <w:tcPr>
            <w:tcW w:w="5311" w:type="dxa"/>
            <w:shd w:val="clear" w:color="auto" w:fill="auto"/>
          </w:tcPr>
          <w:p w14:paraId="51D5FBD9" w14:textId="5DB04CD9" w:rsidR="00A07F0B" w:rsidRPr="00600129" w:rsidRDefault="00A07F0B" w:rsidP="00DA2AA2">
            <w:pPr>
              <w:pStyle w:val="1"/>
              <w:rPr>
                <w:rFonts w:eastAsia="Calibri"/>
                <w:sz w:val="24"/>
                <w:szCs w:val="24"/>
              </w:rPr>
            </w:pPr>
          </w:p>
        </w:tc>
        <w:tc>
          <w:tcPr>
            <w:tcW w:w="4748" w:type="dxa"/>
            <w:vAlign w:val="center"/>
          </w:tcPr>
          <w:p w14:paraId="572C2065" w14:textId="3BA5AB7A" w:rsidR="00A07F0B" w:rsidRPr="00600129" w:rsidRDefault="00A07F0B" w:rsidP="00DA2AA2">
            <w:pPr>
              <w:pStyle w:val="1"/>
              <w:rPr>
                <w:rFonts w:eastAsia="Calibri"/>
                <w:sz w:val="24"/>
                <w:szCs w:val="24"/>
              </w:rPr>
            </w:pPr>
          </w:p>
        </w:tc>
      </w:tr>
      <w:tr w:rsidR="00C96E78" w:rsidRPr="00A055A8" w14:paraId="651A3C44" w14:textId="77777777" w:rsidTr="00F255E7">
        <w:tc>
          <w:tcPr>
            <w:tcW w:w="5311"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748"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A055A8" w14:paraId="34D2B7A3" w14:textId="52E3ADC3" w:rsidTr="00F255E7">
        <w:tc>
          <w:tcPr>
            <w:tcW w:w="5311" w:type="dxa"/>
            <w:shd w:val="clear" w:color="auto" w:fill="auto"/>
          </w:tcPr>
          <w:p w14:paraId="30C29B75" w14:textId="5C541975" w:rsidR="005C5403" w:rsidRPr="00600129" w:rsidRDefault="00A07F0B" w:rsidP="00DC46E4">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tc>
        <w:tc>
          <w:tcPr>
            <w:tcW w:w="4748" w:type="dxa"/>
          </w:tcPr>
          <w:p w14:paraId="038E0156" w14:textId="339977BA"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A055A8" w14:paraId="7A93F843" w14:textId="77777777" w:rsidTr="00F255E7">
        <w:tc>
          <w:tcPr>
            <w:tcW w:w="5311"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2192F0D1"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tc>
      </w:tr>
      <w:tr w:rsidR="00E87D94" w:rsidRPr="00A055A8" w14:paraId="5B92B158" w14:textId="77777777" w:rsidTr="00F255E7">
        <w:tc>
          <w:tcPr>
            <w:tcW w:w="5311" w:type="dxa"/>
            <w:shd w:val="clear" w:color="auto" w:fill="auto"/>
          </w:tcPr>
          <w:p w14:paraId="1C747C77" w14:textId="4EF10AB9" w:rsidR="00E87D94" w:rsidRPr="00600129" w:rsidRDefault="00E87D94" w:rsidP="00E87D94">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Товар в комплекте с товаросопроводительной документацией, включая транспортные и </w:t>
            </w:r>
            <w:r w:rsidRPr="00600129">
              <w:rPr>
                <w:rFonts w:ascii="Times New Roman" w:eastAsia="Calibri" w:hAnsi="Times New Roman" w:cs="Times New Roman"/>
                <w:color w:val="000000"/>
                <w:sz w:val="24"/>
                <w:szCs w:val="24"/>
              </w:rPr>
              <w:lastRenderedPageBreak/>
              <w:t>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7C3999D7"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1.4. The Supplier undertakes to deliver the Goods complete with shipping documentation, including transport and customs documents, on </w:t>
            </w:r>
            <w:r w:rsidRPr="00600129">
              <w:rPr>
                <w:rFonts w:ascii="Times New Roman" w:eastAsia="Calibri" w:hAnsi="Times New Roman" w:cs="Times New Roman"/>
                <w:sz w:val="24"/>
                <w:szCs w:val="24"/>
                <w:lang w:val="en-US"/>
              </w:rPr>
              <w:lastRenderedPageBreak/>
              <w:t>the following terms of delivery: DAP, Site, INCOTERMS 2010.</w:t>
            </w:r>
          </w:p>
        </w:tc>
      </w:tr>
      <w:tr w:rsidR="00C96E78" w:rsidRPr="00A055A8"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lastRenderedPageBreak/>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A055A8" w14:paraId="3A35F1FD" w14:textId="77777777" w:rsidTr="00F255E7">
        <w:tc>
          <w:tcPr>
            <w:tcW w:w="5311" w:type="dxa"/>
            <w:shd w:val="clear" w:color="auto" w:fill="auto"/>
          </w:tcPr>
          <w:p w14:paraId="226AD947" w14:textId="1316CAB5"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Товара, если это потребуется.</w:t>
            </w:r>
          </w:p>
        </w:tc>
        <w:tc>
          <w:tcPr>
            <w:tcW w:w="4748" w:type="dxa"/>
          </w:tcPr>
          <w:p w14:paraId="781E3721" w14:textId="6C6B2F15"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tc>
      </w:tr>
      <w:tr w:rsidR="00C96E78" w:rsidRPr="00A055A8" w14:paraId="1AA1887E" w14:textId="77777777" w:rsidTr="00F255E7">
        <w:tc>
          <w:tcPr>
            <w:tcW w:w="5311" w:type="dxa"/>
            <w:shd w:val="clear" w:color="auto" w:fill="auto"/>
          </w:tcPr>
          <w:p w14:paraId="47E599B9" w14:textId="52ED7BBB"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Товара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000F6156"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Goods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A055A8" w14:paraId="5A4B3B51" w14:textId="77777777" w:rsidTr="00F255E7">
        <w:tc>
          <w:tcPr>
            <w:tcW w:w="5311"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Египет.</w:t>
            </w:r>
          </w:p>
        </w:tc>
        <w:tc>
          <w:tcPr>
            <w:tcW w:w="4748"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A055A8" w14:paraId="74A9DEB7" w14:textId="77777777" w:rsidTr="00F255E7">
        <w:tc>
          <w:tcPr>
            <w:tcW w:w="5311"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748"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bl>
    <w:p w14:paraId="75FB2AB2" w14:textId="2C4AA64B" w:rsidR="00CF6E45" w:rsidRPr="00CF6E45" w:rsidRDefault="00CF6E45" w:rsidP="00CF6E45">
      <w:pPr>
        <w:pStyle w:val="1"/>
        <w:rPr>
          <w:lang w:val="en-US"/>
        </w:rPr>
      </w:pPr>
      <w:r w:rsidRPr="00CF6E45">
        <w:rPr>
          <w:rFonts w:eastAsia="Calibri"/>
          <w:lang w:val="en-US"/>
        </w:rPr>
        <w:lastRenderedPageBreak/>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3F281C9" w14:textId="79D5FE81" w:rsidTr="00F255E7">
        <w:tc>
          <w:tcPr>
            <w:tcW w:w="5311" w:type="dxa"/>
            <w:shd w:val="clear" w:color="auto" w:fill="auto"/>
          </w:tcPr>
          <w:p w14:paraId="12DBC3C8" w14:textId="1EE5E1ED" w:rsidR="00A07F0B" w:rsidRPr="00600129" w:rsidRDefault="00A07F0B" w:rsidP="00CF6E45">
            <w:pPr>
              <w:pStyle w:val="1"/>
              <w:numPr>
                <w:ilvl w:val="0"/>
                <w:numId w:val="0"/>
              </w:numPr>
              <w:rPr>
                <w:rFonts w:eastAsia="Calibri"/>
                <w:sz w:val="24"/>
                <w:szCs w:val="24"/>
              </w:rPr>
            </w:pPr>
          </w:p>
        </w:tc>
        <w:tc>
          <w:tcPr>
            <w:tcW w:w="4748"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A055A8" w14:paraId="311C585D" w14:textId="69A350BF" w:rsidTr="00F255E7">
        <w:tc>
          <w:tcPr>
            <w:tcW w:w="5311"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748"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A055A8" w14:paraId="3E4BAC07" w14:textId="77777777" w:rsidTr="00F255E7">
        <w:tc>
          <w:tcPr>
            <w:tcW w:w="5311" w:type="dxa"/>
            <w:shd w:val="clear" w:color="auto" w:fill="auto"/>
          </w:tcPr>
          <w:p w14:paraId="21DE7471" w14:textId="0EA2BAE3" w:rsidR="00CF6E45" w:rsidRPr="00600129" w:rsidRDefault="00CF6E45"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p>
        </w:tc>
        <w:tc>
          <w:tcPr>
            <w:tcW w:w="4748" w:type="dxa"/>
          </w:tcPr>
          <w:p w14:paraId="6E25E193" w14:textId="18FFF7F3"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p>
        </w:tc>
      </w:tr>
      <w:tr w:rsidR="0028456C" w:rsidRPr="00CF6E45" w14:paraId="3C98E11D" w14:textId="77777777" w:rsidTr="00F255E7">
        <w:tc>
          <w:tcPr>
            <w:tcW w:w="5311" w:type="dxa"/>
            <w:shd w:val="clear" w:color="auto" w:fill="auto"/>
          </w:tcPr>
          <w:p w14:paraId="4833AC20" w14:textId="2DCCE277"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Товара</w:t>
            </w:r>
            <w:proofErr w:type="spellEnd"/>
            <w:r w:rsidRPr="004C3FE1">
              <w:rPr>
                <w:rFonts w:ascii="Times New Roman" w:eastAsia="Calibri" w:hAnsi="Times New Roman" w:cs="Times New Roman"/>
                <w:sz w:val="24"/>
                <w:szCs w:val="24"/>
                <w:lang w:val="en-US"/>
              </w:rPr>
              <w:t xml:space="preserve"> _______________;</w:t>
            </w:r>
          </w:p>
        </w:tc>
        <w:tc>
          <w:tcPr>
            <w:tcW w:w="4748" w:type="dxa"/>
          </w:tcPr>
          <w:p w14:paraId="015F35A0" w14:textId="6700A560"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r manufacturing of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055A8" w14:paraId="5C764E9F" w14:textId="77777777" w:rsidTr="00F255E7">
        <w:tc>
          <w:tcPr>
            <w:tcW w:w="5311" w:type="dxa"/>
            <w:shd w:val="clear" w:color="auto" w:fill="auto"/>
          </w:tcPr>
          <w:p w14:paraId="69A0825D" w14:textId="2D89EA41"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упаковку и маркировку Товара __________;</w:t>
            </w:r>
          </w:p>
        </w:tc>
        <w:tc>
          <w:tcPr>
            <w:tcW w:w="4748" w:type="dxa"/>
          </w:tcPr>
          <w:p w14:paraId="4DB60F50" w14:textId="0E295748"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on the packaging and labeling of the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055A8" w14:paraId="732E5606" w14:textId="77777777" w:rsidTr="00F255E7">
        <w:tc>
          <w:tcPr>
            <w:tcW w:w="5311" w:type="dxa"/>
            <w:shd w:val="clear" w:color="auto" w:fill="auto"/>
          </w:tcPr>
          <w:p w14:paraId="2D00AFD2" w14:textId="110379CD"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транспортировку Товара до согласованного сторонами Места поставки__________;</w:t>
            </w:r>
          </w:p>
        </w:tc>
        <w:tc>
          <w:tcPr>
            <w:tcW w:w="4748" w:type="dxa"/>
          </w:tcPr>
          <w:p w14:paraId="0E65D1CD" w14:textId="36AE0F5D"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transportation of the Goods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055A8" w14:paraId="15675EDC" w14:textId="77777777" w:rsidTr="00F255E7">
        <w:tc>
          <w:tcPr>
            <w:tcW w:w="5311" w:type="dxa"/>
            <w:shd w:val="clear" w:color="auto" w:fill="auto"/>
          </w:tcPr>
          <w:p w14:paraId="63BD57E9" w14:textId="66E4332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страхование рисков утраты (гибели), недостачи или повреждения Товара на период транспортировки до Места поставки__________;</w:t>
            </w:r>
          </w:p>
        </w:tc>
        <w:tc>
          <w:tcPr>
            <w:tcW w:w="4748" w:type="dxa"/>
          </w:tcPr>
          <w:p w14:paraId="71E265C6" w14:textId="5BBE3F90"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insurance of the risks of loss (destruction), shortage or damage to the Goods for the period of transportation to the Place of Delivery</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055A8" w14:paraId="47FDE566" w14:textId="77777777" w:rsidTr="00F255E7">
        <w:tc>
          <w:tcPr>
            <w:tcW w:w="5311" w:type="dxa"/>
            <w:shd w:val="clear" w:color="auto" w:fill="auto"/>
          </w:tcPr>
          <w:p w14:paraId="07411DB5" w14:textId="21108243"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уплату налогов, сборов, государственных (в том числе таможенных) пошлин и иных обязательных платежей, необходимость которых возникла в связи с исполнением Договора__________;</w:t>
            </w:r>
          </w:p>
        </w:tc>
        <w:tc>
          <w:tcPr>
            <w:tcW w:w="4748" w:type="dxa"/>
          </w:tcPr>
          <w:p w14:paraId="681D52C9" w14:textId="4A72B4CA"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payment of taxes, fees, state (including customs) duties and other obligatory payments, the need for which arose in connection with the execut</w:t>
            </w:r>
            <w:r>
              <w:rPr>
                <w:rFonts w:ascii="Times New Roman" w:eastAsia="Calibri" w:hAnsi="Times New Roman" w:cs="Times New Roman"/>
                <w:sz w:val="24"/>
                <w:szCs w:val="24"/>
                <w:lang w:val="en-US"/>
              </w:rPr>
              <w:t>ion of Contract</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055A8" w14:paraId="0FA21D5F" w14:textId="77777777" w:rsidTr="00F255E7">
        <w:tc>
          <w:tcPr>
            <w:tcW w:w="5311" w:type="dxa"/>
            <w:shd w:val="clear" w:color="auto" w:fill="auto"/>
          </w:tcPr>
          <w:p w14:paraId="29A935F7" w14:textId="53172B84"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получение обеспечений исполнения обязательств по Договору (как первоначальных, так и повторных) __________;</w:t>
            </w:r>
          </w:p>
        </w:tc>
        <w:tc>
          <w:tcPr>
            <w:tcW w:w="4748" w:type="dxa"/>
          </w:tcPr>
          <w:p w14:paraId="5B881BDF" w14:textId="225038D3"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receiving security for the performance of obligations under Contract (both initial and repeated)</w:t>
            </w:r>
            <w:r w:rsidRPr="00EA05F5">
              <w:rPr>
                <w:lang w:val="en-US"/>
              </w:rPr>
              <w:t xml:space="preserve"> </w:t>
            </w:r>
            <w:r w:rsidRPr="00EA05F5">
              <w:rPr>
                <w:rFonts w:ascii="Times New Roman" w:eastAsia="Calibri" w:hAnsi="Times New Roman" w:cs="Times New Roman"/>
                <w:sz w:val="24"/>
                <w:szCs w:val="24"/>
                <w:lang w:val="en-US"/>
              </w:rPr>
              <w:t>__________</w:t>
            </w:r>
            <w:r>
              <w:rPr>
                <w:rFonts w:ascii="Times New Roman" w:eastAsia="Calibri" w:hAnsi="Times New Roman" w:cs="Times New Roman"/>
                <w:sz w:val="24"/>
                <w:szCs w:val="24"/>
                <w:lang w:val="en-US"/>
              </w:rPr>
              <w:t>;</w:t>
            </w:r>
          </w:p>
        </w:tc>
      </w:tr>
      <w:tr w:rsidR="000E3116" w:rsidRPr="00A055A8" w14:paraId="0AE0FACB" w14:textId="77777777" w:rsidTr="004C3FE1">
        <w:trPr>
          <w:trHeight w:val="333"/>
        </w:trPr>
        <w:tc>
          <w:tcPr>
            <w:tcW w:w="5311" w:type="dxa"/>
            <w:shd w:val="clear" w:color="auto" w:fill="auto"/>
          </w:tcPr>
          <w:p w14:paraId="49E9016B" w14:textId="2239C1C1" w:rsidR="000E3116" w:rsidRPr="004C3FE1" w:rsidRDefault="000E3116" w:rsidP="004C3FE1">
            <w:pPr>
              <w:pStyle w:val="af0"/>
              <w:numPr>
                <w:ilvl w:val="0"/>
                <w:numId w:val="15"/>
              </w:numPr>
              <w:tabs>
                <w:tab w:val="left" w:pos="1022"/>
              </w:tabs>
              <w:autoSpaceDE w:val="0"/>
              <w:ind w:right="202"/>
              <w:jc w:val="both"/>
              <w:rPr>
                <w:rFonts w:eastAsia="Calibri"/>
                <w:b/>
              </w:rPr>
            </w:pPr>
            <w:r w:rsidRPr="004C3FE1">
              <w:rPr>
                <w:rFonts w:ascii="Times New Roman" w:eastAsia="Calibri" w:hAnsi="Times New Roman" w:cs="Times New Roman"/>
                <w:sz w:val="24"/>
                <w:szCs w:val="24"/>
                <w:lang w:eastAsia="zh-CN"/>
              </w:rPr>
              <w:t>на проведени</w:t>
            </w:r>
            <w:r w:rsidR="00765F35" w:rsidRPr="004C3FE1">
              <w:rPr>
                <w:rFonts w:ascii="Times New Roman" w:eastAsia="Calibri" w:hAnsi="Times New Roman" w:cs="Times New Roman"/>
                <w:sz w:val="24"/>
                <w:szCs w:val="24"/>
                <w:lang w:eastAsia="zh-CN"/>
              </w:rPr>
              <w:t>е сертификации (если применимо)</w:t>
            </w:r>
            <w:r w:rsidR="00EA05F5" w:rsidRPr="004C3FE1">
              <w:rPr>
                <w:rFonts w:ascii="Times New Roman" w:eastAsia="Calibri" w:hAnsi="Times New Roman" w:cs="Times New Roman"/>
                <w:sz w:val="24"/>
                <w:szCs w:val="24"/>
                <w:lang w:eastAsia="zh-CN"/>
              </w:rPr>
              <w:t xml:space="preserve"> _____</w:t>
            </w:r>
            <w:r w:rsidR="004C3FE1" w:rsidRPr="004C3FE1">
              <w:rPr>
                <w:rFonts w:ascii="Times New Roman" w:eastAsia="Calibri" w:hAnsi="Times New Roman" w:cs="Times New Roman"/>
                <w:sz w:val="24"/>
                <w:szCs w:val="24"/>
                <w:lang w:eastAsia="zh-CN"/>
              </w:rPr>
              <w:t>.</w:t>
            </w:r>
            <w:r w:rsidR="00EA05F5" w:rsidRPr="004C3FE1">
              <w:rPr>
                <w:rFonts w:ascii="Times New Roman" w:eastAsia="Calibri" w:hAnsi="Times New Roman" w:cs="Times New Roman"/>
                <w:sz w:val="24"/>
                <w:szCs w:val="24"/>
                <w:lang w:eastAsia="zh-CN"/>
              </w:rPr>
              <w:t>____</w:t>
            </w:r>
          </w:p>
        </w:tc>
        <w:tc>
          <w:tcPr>
            <w:tcW w:w="4748" w:type="dxa"/>
          </w:tcPr>
          <w:p w14:paraId="61AAD4C2" w14:textId="518EB09F" w:rsidR="000E3116" w:rsidRDefault="000E3116"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for the certification (if </w:t>
            </w:r>
            <w:r w:rsidR="000D007B">
              <w:rPr>
                <w:rFonts w:ascii="Times New Roman" w:eastAsia="Calibri" w:hAnsi="Times New Roman" w:cs="Times New Roman"/>
                <w:sz w:val="24"/>
                <w:szCs w:val="24"/>
                <w:lang w:val="en-US"/>
              </w:rPr>
              <w:t>applicable)</w:t>
            </w:r>
            <w:r w:rsidR="00EA05F5" w:rsidRPr="00EA05F5">
              <w:rPr>
                <w:lang w:val="en-US"/>
              </w:rPr>
              <w:t xml:space="preserve"> </w:t>
            </w:r>
            <w:r w:rsidR="00EA05F5" w:rsidRPr="00EA05F5">
              <w:rPr>
                <w:rFonts w:ascii="Times New Roman" w:eastAsia="Calibri" w:hAnsi="Times New Roman" w:cs="Times New Roman"/>
                <w:sz w:val="24"/>
                <w:szCs w:val="24"/>
                <w:lang w:val="en-US"/>
              </w:rPr>
              <w:t>__________</w:t>
            </w:r>
          </w:p>
          <w:p w14:paraId="0AE83FB7" w14:textId="209DD2C0" w:rsidR="00EA05F5" w:rsidRPr="00765F35" w:rsidRDefault="00EA05F5" w:rsidP="004C3FE1">
            <w:pPr>
              <w:pStyle w:val="31"/>
              <w:tabs>
                <w:tab w:val="left" w:pos="14004"/>
              </w:tabs>
              <w:spacing w:line="240" w:lineRule="auto"/>
              <w:ind w:left="360"/>
              <w:rPr>
                <w:rFonts w:ascii="Times New Roman" w:eastAsia="Calibri" w:hAnsi="Times New Roman" w:cs="Times New Roman"/>
                <w:b/>
                <w:sz w:val="24"/>
                <w:szCs w:val="24"/>
                <w:lang w:val="en-US"/>
              </w:rPr>
            </w:pPr>
          </w:p>
        </w:tc>
      </w:tr>
    </w:tbl>
    <w:p w14:paraId="049ECB62" w14:textId="49E3144E" w:rsidR="004C3FE1" w:rsidRPr="00600129" w:rsidRDefault="004C3FE1" w:rsidP="0047630F">
      <w:pPr>
        <w:pStyle w:val="2"/>
        <w:rPr>
          <w:rFonts w:eastAsia="Calibri" w:cs="Times New Roman"/>
          <w:szCs w:val="24"/>
          <w:lang w:val="en-US"/>
        </w:rPr>
      </w:pPr>
      <w:r w:rsidRPr="00600129">
        <w:rPr>
          <w:rFonts w:eastAsia="Calibri"/>
        </w:rPr>
        <w:t>2.2 Налоги</w:t>
      </w:r>
      <w:r>
        <w:rPr>
          <w:rFonts w:eastAsia="Calibri"/>
          <w:lang w:val="en-US"/>
        </w:rPr>
        <w:t xml:space="preserve"> / </w:t>
      </w:r>
      <w:r w:rsidRPr="00600129">
        <w:rPr>
          <w:rFonts w:eastAsia="Calibri" w:cs="Times New Roman"/>
          <w:szCs w:val="24"/>
          <w:lang w:val="en-US"/>
        </w:rPr>
        <w:t>2.2 Taxes</w:t>
      </w:r>
    </w:p>
    <w:p w14:paraId="43D393A6" w14:textId="77777777" w:rsidR="004C3FE1" w:rsidRDefault="004C3FE1"/>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E3116" w:rsidRPr="00A055A8" w14:paraId="58B7D363" w14:textId="77777777" w:rsidTr="00F255E7">
        <w:trPr>
          <w:trHeight w:val="2272"/>
        </w:trPr>
        <w:tc>
          <w:tcPr>
            <w:tcW w:w="5311" w:type="dxa"/>
            <w:shd w:val="clear" w:color="auto" w:fill="auto"/>
          </w:tcPr>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748" w:type="dxa"/>
          </w:tcPr>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A055A8" w14:paraId="12A95FB0" w14:textId="77777777" w:rsidTr="00F255E7">
        <w:trPr>
          <w:trHeight w:val="2272"/>
        </w:trPr>
        <w:tc>
          <w:tcPr>
            <w:tcW w:w="5311" w:type="dxa"/>
            <w:shd w:val="clear" w:color="auto" w:fill="auto"/>
          </w:tcPr>
          <w:p w14:paraId="60818095" w14:textId="763AE368" w:rsidR="00C96E78" w:rsidRPr="00600129" w:rsidRDefault="000E3116" w:rsidP="00DC46E4">
            <w:pPr>
              <w:widowControl w:val="0"/>
              <w:tabs>
                <w:tab w:val="left" w:pos="1022"/>
              </w:tabs>
              <w:autoSpaceDE w:val="0"/>
              <w:ind w:right="202"/>
              <w:jc w:val="both"/>
              <w:rPr>
                <w:rFonts w:eastAsia="Calibri"/>
                <w:b/>
              </w:rPr>
            </w:pPr>
            <w:r w:rsidRPr="00600129">
              <w:rPr>
                <w:rFonts w:eastAsia="Calibri"/>
              </w:rPr>
              <w:lastRenderedPageBreak/>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w:t>
            </w:r>
            <w:r w:rsidR="00F2624D">
              <w:rPr>
                <w:rFonts w:eastAsia="Calibri"/>
              </w:rPr>
              <w:t xml:space="preserve">дения от НДС </w:t>
            </w:r>
            <w:r w:rsidRPr="00600129">
              <w:rPr>
                <w:rFonts w:eastAsia="Calibri"/>
              </w:rPr>
              <w:t xml:space="preserve"> по настоящему Договору.</w:t>
            </w:r>
          </w:p>
        </w:tc>
        <w:tc>
          <w:tcPr>
            <w:tcW w:w="4748" w:type="dxa"/>
          </w:tcPr>
          <w:p w14:paraId="632EBA2E" w14:textId="67886C5D" w:rsidR="00C96E78" w:rsidRPr="00600129" w:rsidRDefault="00C96E78" w:rsidP="00DC46E4">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w:t>
            </w:r>
            <w:r w:rsidR="00F2624D">
              <w:rPr>
                <w:rFonts w:ascii="Times New Roman" w:eastAsia="Calibri" w:hAnsi="Times New Roman" w:cs="Times New Roman"/>
                <w:sz w:val="24"/>
                <w:szCs w:val="24"/>
                <w:lang w:val="en-US"/>
              </w:rPr>
              <w:t xml:space="preserve">the VAT </w:t>
            </w:r>
            <w:r w:rsidRPr="00600129">
              <w:rPr>
                <w:rFonts w:ascii="Times New Roman" w:eastAsia="Calibri" w:hAnsi="Times New Roman" w:cs="Times New Roman"/>
                <w:sz w:val="24"/>
                <w:szCs w:val="24"/>
                <w:lang w:val="en-US"/>
              </w:rPr>
              <w:t xml:space="preserve">as per this Agreement. The Supplier shall submit all the required documents upon the Buyer’s request to obtain </w:t>
            </w:r>
            <w:r w:rsidR="00F2624D">
              <w:rPr>
                <w:rFonts w:ascii="Times New Roman" w:eastAsia="Calibri" w:hAnsi="Times New Roman" w:cs="Times New Roman"/>
                <w:sz w:val="24"/>
                <w:szCs w:val="24"/>
                <w:lang w:val="en-US"/>
              </w:rPr>
              <w:t>the VAT</w:t>
            </w:r>
            <w:r w:rsidRPr="00600129">
              <w:rPr>
                <w:rFonts w:ascii="Times New Roman" w:eastAsia="Calibri" w:hAnsi="Times New Roman" w:cs="Times New Roman"/>
                <w:sz w:val="24"/>
                <w:szCs w:val="24"/>
                <w:lang w:val="en-US"/>
              </w:rPr>
              <w:t xml:space="preserve"> based on this Agreement.</w:t>
            </w:r>
          </w:p>
        </w:tc>
      </w:tr>
      <w:tr w:rsidR="0047630F" w:rsidRPr="00A055A8" w14:paraId="3B0FCBE4" w14:textId="77777777" w:rsidTr="0047630F">
        <w:trPr>
          <w:trHeight w:val="20"/>
        </w:trPr>
        <w:tc>
          <w:tcPr>
            <w:tcW w:w="5311" w:type="dxa"/>
            <w:shd w:val="clear" w:color="auto" w:fill="auto"/>
          </w:tcPr>
          <w:p w14:paraId="1DAB4A56" w14:textId="34641DB0" w:rsidR="0047630F" w:rsidRPr="00600129" w:rsidRDefault="00E747C7" w:rsidP="00DC46E4">
            <w:pPr>
              <w:widowControl w:val="0"/>
              <w:tabs>
                <w:tab w:val="left" w:pos="1022"/>
              </w:tabs>
              <w:autoSpaceDE w:val="0"/>
              <w:ind w:right="202"/>
              <w:jc w:val="both"/>
              <w:rPr>
                <w:rFonts w:eastAsia="Calibri"/>
              </w:rPr>
            </w:pPr>
            <w:r w:rsidRPr="00DD4BCA">
              <w:rPr>
                <w:rFonts w:eastAsia="Calibri"/>
              </w:rPr>
              <w:t xml:space="preserve">2.2.3. </w:t>
            </w:r>
            <w:r w:rsidRPr="00D7092A">
              <w:rPr>
                <w:rFonts w:eastAsia="Calibri"/>
              </w:rPr>
              <w:t>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w:t>
            </w:r>
            <w:r w:rsidRPr="00E747C7">
              <w:rPr>
                <w:rFonts w:eastAsia="Calibri"/>
              </w:rPr>
              <w:t xml:space="preserve"> </w:t>
            </w:r>
            <w:r w:rsidRPr="00D7092A">
              <w:rPr>
                <w:rFonts w:eastAsia="Calibri"/>
              </w:rPr>
              <w:t>должна быть удержана согласно соответствующему налоговому законодательству.</w:t>
            </w:r>
          </w:p>
        </w:tc>
        <w:tc>
          <w:tcPr>
            <w:tcW w:w="4748" w:type="dxa"/>
          </w:tcPr>
          <w:p w14:paraId="4F4F94E4" w14:textId="66AD0480" w:rsidR="0047630F" w:rsidRPr="00600129"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tc>
      </w:tr>
      <w:tr w:rsidR="00E747C7" w:rsidRPr="00A055A8" w14:paraId="7E9F6E7D" w14:textId="77777777" w:rsidTr="0047630F">
        <w:trPr>
          <w:trHeight w:val="20"/>
        </w:trPr>
        <w:tc>
          <w:tcPr>
            <w:tcW w:w="5311" w:type="dxa"/>
            <w:shd w:val="clear" w:color="auto" w:fill="auto"/>
          </w:tcPr>
          <w:p w14:paraId="7F44074F" w14:textId="1B1762C3" w:rsidR="00E747C7" w:rsidRPr="00DD4BCA" w:rsidRDefault="00E747C7" w:rsidP="00E747C7">
            <w:pPr>
              <w:widowControl w:val="0"/>
              <w:tabs>
                <w:tab w:val="left" w:pos="1022"/>
              </w:tabs>
              <w:autoSpaceDE w:val="0"/>
              <w:ind w:right="202"/>
              <w:jc w:val="both"/>
              <w:rPr>
                <w:rFonts w:eastAsia="Calibri"/>
              </w:rPr>
            </w:pPr>
            <w:r w:rsidRPr="00D7092A">
              <w:rPr>
                <w:rFonts w:eastAsia="Calibri"/>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748" w:type="dxa"/>
          </w:tcPr>
          <w:p w14:paraId="6FD94E58" w14:textId="7D54483E"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tc>
      </w:tr>
      <w:tr w:rsidR="00E747C7" w:rsidRPr="00A055A8" w14:paraId="46C2BEDA" w14:textId="77777777" w:rsidTr="0047630F">
        <w:trPr>
          <w:trHeight w:val="20"/>
        </w:trPr>
        <w:tc>
          <w:tcPr>
            <w:tcW w:w="5311" w:type="dxa"/>
            <w:shd w:val="clear" w:color="auto" w:fill="auto"/>
          </w:tcPr>
          <w:p w14:paraId="237DB842" w14:textId="733F8072" w:rsidR="00E747C7" w:rsidRPr="00DD4BCA" w:rsidRDefault="00E747C7" w:rsidP="00E747C7">
            <w:pPr>
              <w:widowControl w:val="0"/>
              <w:tabs>
                <w:tab w:val="left" w:pos="1022"/>
              </w:tabs>
              <w:autoSpaceDE w:val="0"/>
              <w:ind w:right="202"/>
              <w:jc w:val="both"/>
              <w:rPr>
                <w:rFonts w:eastAsia="Calibri"/>
              </w:rPr>
            </w:pPr>
            <w:r w:rsidRPr="00D7092A">
              <w:rPr>
                <w:rFonts w:eastAsia="Calibri"/>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748" w:type="dxa"/>
          </w:tcPr>
          <w:p w14:paraId="2912869B" w14:textId="00534D10"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E747C7" w:rsidRPr="00A055A8" w14:paraId="1D57B2B9" w14:textId="77777777" w:rsidTr="0047630F">
        <w:trPr>
          <w:trHeight w:val="20"/>
        </w:trPr>
        <w:tc>
          <w:tcPr>
            <w:tcW w:w="5311" w:type="dxa"/>
            <w:shd w:val="clear" w:color="auto" w:fill="auto"/>
          </w:tcPr>
          <w:p w14:paraId="627A5284" w14:textId="6F56B536" w:rsidR="00E747C7" w:rsidRPr="00D7092A" w:rsidRDefault="00E747C7" w:rsidP="00E747C7">
            <w:pPr>
              <w:widowControl w:val="0"/>
              <w:tabs>
                <w:tab w:val="left" w:pos="1022"/>
              </w:tabs>
              <w:autoSpaceDE w:val="0"/>
              <w:ind w:right="202"/>
              <w:jc w:val="both"/>
              <w:rPr>
                <w:rFonts w:eastAsia="Calibri"/>
              </w:rPr>
            </w:pPr>
            <w:r w:rsidRPr="00D7092A">
              <w:rPr>
                <w:rFonts w:eastAsia="Calibri"/>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tc>
        <w:tc>
          <w:tcPr>
            <w:tcW w:w="4748" w:type="dxa"/>
          </w:tcPr>
          <w:p w14:paraId="09BC716A" w14:textId="65E8D035"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tc>
      </w:tr>
      <w:tr w:rsidR="009054D5" w:rsidRPr="00A055A8" w14:paraId="00266D44" w14:textId="77777777" w:rsidTr="0047630F">
        <w:trPr>
          <w:trHeight w:val="20"/>
        </w:trPr>
        <w:tc>
          <w:tcPr>
            <w:tcW w:w="5311" w:type="dxa"/>
            <w:shd w:val="clear" w:color="auto" w:fill="auto"/>
          </w:tcPr>
          <w:p w14:paraId="17C656F1" w14:textId="5AF6D517" w:rsidR="009054D5" w:rsidRPr="00D7092A" w:rsidRDefault="00BE1C9D" w:rsidP="00E747C7">
            <w:pPr>
              <w:widowControl w:val="0"/>
              <w:tabs>
                <w:tab w:val="left" w:pos="1022"/>
              </w:tabs>
              <w:autoSpaceDE w:val="0"/>
              <w:ind w:right="202"/>
              <w:jc w:val="both"/>
              <w:rPr>
                <w:rFonts w:eastAsia="Calibri"/>
              </w:rPr>
            </w:pPr>
            <w:r w:rsidRPr="00BE1C9D">
              <w:rPr>
                <w:rFonts w:eastAsia="Calibri"/>
              </w:rPr>
              <w:t xml:space="preserve">- </w:t>
            </w:r>
            <w:r w:rsidR="009054D5" w:rsidRPr="00D7092A">
              <w:rPr>
                <w:rFonts w:eastAsia="Calibri"/>
              </w:rPr>
              <w:t>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tc>
        <w:tc>
          <w:tcPr>
            <w:tcW w:w="4748" w:type="dxa"/>
          </w:tcPr>
          <w:p w14:paraId="2F0223DC" w14:textId="5E5D4B7F" w:rsidR="009054D5" w:rsidRPr="009054D5" w:rsidRDefault="00BE1C9D" w:rsidP="00DC46E4">
            <w:pPr>
              <w:pStyle w:val="31"/>
              <w:tabs>
                <w:tab w:val="left" w:pos="14004"/>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054D5"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tc>
      </w:tr>
      <w:tr w:rsidR="00D7092A" w:rsidRPr="00A055A8" w14:paraId="4AB2754B" w14:textId="77777777" w:rsidTr="009054D5">
        <w:trPr>
          <w:trHeight w:val="20"/>
        </w:trPr>
        <w:tc>
          <w:tcPr>
            <w:tcW w:w="5311" w:type="dxa"/>
            <w:shd w:val="clear" w:color="auto" w:fill="auto"/>
          </w:tcPr>
          <w:p w14:paraId="4266C79A" w14:textId="2E4A8A08" w:rsidR="00D7092A" w:rsidRPr="00D7092A" w:rsidRDefault="00D7092A" w:rsidP="00D7092A">
            <w:pPr>
              <w:widowControl w:val="0"/>
              <w:tabs>
                <w:tab w:val="left" w:pos="1022"/>
              </w:tabs>
              <w:autoSpaceDE w:val="0"/>
              <w:ind w:right="202"/>
              <w:jc w:val="both"/>
              <w:rPr>
                <w:rFonts w:eastAsia="Calibri"/>
              </w:rPr>
            </w:pPr>
            <w:r w:rsidRPr="00D7092A">
              <w:rPr>
                <w:rFonts w:eastAsia="Calibri"/>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748" w:type="dxa"/>
          </w:tcPr>
          <w:p w14:paraId="7C044405" w14:textId="71DA068A" w:rsidR="00D7092A" w:rsidRPr="00D7092A" w:rsidRDefault="00D7092A" w:rsidP="00D7092A">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3AAC06B7" w:rsidR="00BE1C9D" w:rsidRPr="00BE1C9D" w:rsidRDefault="00BE1C9D" w:rsidP="00BE1C9D">
      <w:pPr>
        <w:pStyle w:val="1"/>
        <w:rPr>
          <w:lang w:val="en-US"/>
        </w:rPr>
      </w:pPr>
      <w:r w:rsidRPr="00BE1C9D">
        <w:rPr>
          <w:rFonts w:eastAsia="Calibri"/>
          <w:lang w:val="en-US"/>
        </w:rPr>
        <w:lastRenderedPageBreak/>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DD897E0" w14:textId="571548D5" w:rsidTr="00F255E7">
        <w:tc>
          <w:tcPr>
            <w:tcW w:w="5311" w:type="dxa"/>
            <w:shd w:val="clear" w:color="auto" w:fill="auto"/>
          </w:tcPr>
          <w:p w14:paraId="2776A65A" w14:textId="162BA329" w:rsidR="00A07F0B" w:rsidRPr="00600129" w:rsidRDefault="00A07F0B" w:rsidP="00BE1C9D">
            <w:pPr>
              <w:pStyle w:val="1"/>
              <w:rPr>
                <w:rFonts w:eastAsia="Calibri"/>
                <w:sz w:val="24"/>
                <w:szCs w:val="24"/>
              </w:rPr>
            </w:pPr>
          </w:p>
        </w:tc>
        <w:tc>
          <w:tcPr>
            <w:tcW w:w="4748" w:type="dxa"/>
          </w:tcPr>
          <w:p w14:paraId="6697F948" w14:textId="6A2E8831" w:rsidR="00A07F0B" w:rsidRPr="00600129" w:rsidRDefault="00A07F0B" w:rsidP="00BE1C9D">
            <w:pPr>
              <w:pStyle w:val="1"/>
              <w:rPr>
                <w:rFonts w:eastAsia="Calibri"/>
                <w:sz w:val="24"/>
                <w:szCs w:val="24"/>
              </w:rPr>
            </w:pPr>
          </w:p>
        </w:tc>
      </w:tr>
      <w:tr w:rsidR="00A07F0B" w:rsidRPr="00A055A8" w14:paraId="0B6C0B69" w14:textId="6F431A31" w:rsidTr="00F255E7">
        <w:tc>
          <w:tcPr>
            <w:tcW w:w="5311" w:type="dxa"/>
            <w:shd w:val="clear" w:color="auto" w:fill="auto"/>
          </w:tcPr>
          <w:p w14:paraId="27734007" w14:textId="65EB2486" w:rsidR="00A07F0B" w:rsidRPr="00600129" w:rsidRDefault="0046289A" w:rsidP="00624BC7">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3.1 Оплата Товара </w:t>
            </w:r>
            <w:r w:rsidR="00A07F0B" w:rsidRPr="00600129">
              <w:rPr>
                <w:rFonts w:ascii="Times New Roman" w:eastAsia="Calibri" w:hAnsi="Times New Roman" w:cs="Times New Roman"/>
                <w:sz w:val="24"/>
                <w:szCs w:val="24"/>
              </w:rPr>
              <w:t>производится</w:t>
            </w:r>
            <w:r w:rsidR="00212E1F">
              <w:rPr>
                <w:rFonts w:ascii="Times New Roman" w:eastAsia="Calibri" w:hAnsi="Times New Roman" w:cs="Times New Roman"/>
                <w:sz w:val="24"/>
                <w:szCs w:val="24"/>
              </w:rPr>
              <w:t xml:space="preserve"> </w:t>
            </w:r>
            <w:r w:rsidR="00624BC7" w:rsidRPr="00B165C1">
              <w:rPr>
                <w:rFonts w:ascii="Times New Roman" w:eastAsia="Calibri" w:hAnsi="Times New Roman" w:cs="Times New Roman"/>
                <w:sz w:val="24"/>
                <w:szCs w:val="24"/>
              </w:rPr>
              <w:t>следующим способом</w:t>
            </w:r>
            <w:r w:rsidR="00A07F0B" w:rsidRPr="00B165C1">
              <w:rPr>
                <w:rFonts w:ascii="Times New Roman" w:eastAsia="Calibri" w:hAnsi="Times New Roman" w:cs="Times New Roman"/>
                <w:sz w:val="24"/>
                <w:szCs w:val="24"/>
              </w:rPr>
              <w:t>.</w:t>
            </w:r>
          </w:p>
        </w:tc>
        <w:tc>
          <w:tcPr>
            <w:tcW w:w="4748" w:type="dxa"/>
          </w:tcPr>
          <w:p w14:paraId="7C50BE3C" w14:textId="3D5C0B8A" w:rsidR="00A07F0B" w:rsidRPr="00600129" w:rsidRDefault="00B628EF"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3.1 </w:t>
            </w:r>
            <w:r w:rsidR="0046289A" w:rsidRPr="00600129">
              <w:rPr>
                <w:rFonts w:ascii="Times New Roman" w:eastAsia="Calibri" w:hAnsi="Times New Roman" w:cs="Times New Roman"/>
                <w:sz w:val="24"/>
                <w:szCs w:val="24"/>
                <w:lang w:val="en-US"/>
              </w:rPr>
              <w:t xml:space="preserve">Payment for the Goods </w:t>
            </w:r>
            <w:r w:rsidR="00B165C1" w:rsidRPr="00B165C1">
              <w:rPr>
                <w:rFonts w:ascii="Times New Roman" w:eastAsia="Calibri" w:hAnsi="Times New Roman" w:cs="Times New Roman"/>
                <w:sz w:val="24"/>
                <w:szCs w:val="24"/>
                <w:lang w:val="en-US"/>
              </w:rPr>
              <w:t>shall be made as follows.</w:t>
            </w:r>
          </w:p>
        </w:tc>
      </w:tr>
      <w:tr w:rsidR="00686E13" w:rsidRPr="00CB2DE7" w14:paraId="5DC483FF" w14:textId="77777777" w:rsidTr="00F255E7">
        <w:tc>
          <w:tcPr>
            <w:tcW w:w="5311" w:type="dxa"/>
            <w:shd w:val="clear" w:color="auto" w:fill="auto"/>
          </w:tcPr>
          <w:p w14:paraId="628C8EDB" w14:textId="7B3CBFFB" w:rsidR="00686E13" w:rsidRPr="00600129" w:rsidRDefault="00686E13" w:rsidP="00686E13">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Авансовый платеж</w:t>
            </w:r>
          </w:p>
        </w:tc>
        <w:tc>
          <w:tcPr>
            <w:tcW w:w="4748" w:type="dxa"/>
          </w:tcPr>
          <w:p w14:paraId="45515F5E" w14:textId="60093BC2" w:rsidR="00686E13" w:rsidRPr="00600129" w:rsidRDefault="00686E13" w:rsidP="00686E1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Advance payment</w:t>
            </w:r>
          </w:p>
        </w:tc>
      </w:tr>
      <w:tr w:rsidR="00686E13" w:rsidRPr="00A055A8" w14:paraId="502F9915" w14:textId="77777777" w:rsidTr="00F255E7">
        <w:tc>
          <w:tcPr>
            <w:tcW w:w="5311" w:type="dxa"/>
            <w:shd w:val="clear" w:color="auto" w:fill="auto"/>
          </w:tcPr>
          <w:p w14:paraId="09F2C2D2" w14:textId="0DD5C7EC" w:rsidR="00686E13" w:rsidRPr="00600129" w:rsidRDefault="00686E13" w:rsidP="00E40B6D">
            <w:pPr>
              <w:pStyle w:val="31"/>
              <w:widowControl/>
              <w:spacing w:line="240" w:lineRule="auto"/>
              <w:ind w:left="0"/>
              <w:rPr>
                <w:rFonts w:ascii="Times New Roman" w:eastAsia="Calibri" w:hAnsi="Times New Roman" w:cs="Times New Roman"/>
                <w:b/>
                <w:sz w:val="24"/>
                <w:szCs w:val="24"/>
              </w:rPr>
            </w:pPr>
            <w:r w:rsidRPr="00571E7B">
              <w:rPr>
                <w:rFonts w:ascii="Times New Roman" w:eastAsia="Calibri" w:hAnsi="Times New Roman" w:cs="Times New Roman"/>
                <w:sz w:val="24"/>
                <w:szCs w:val="24"/>
              </w:rPr>
              <w:t xml:space="preserve">3.2 Покупатель </w:t>
            </w:r>
            <w:r>
              <w:rPr>
                <w:rFonts w:ascii="Times New Roman" w:eastAsia="Calibri" w:hAnsi="Times New Roman" w:cs="Times New Roman"/>
                <w:sz w:val="24"/>
                <w:szCs w:val="24"/>
              </w:rPr>
              <w:t xml:space="preserve">осуществляет авансовый платеж в размере 30% от </w:t>
            </w:r>
            <w:r w:rsidR="00E40B6D">
              <w:rPr>
                <w:rFonts w:ascii="Times New Roman" w:eastAsia="Calibri" w:hAnsi="Times New Roman" w:cs="Times New Roman"/>
                <w:sz w:val="24"/>
                <w:szCs w:val="24"/>
              </w:rPr>
              <w:t>Цены Договора</w:t>
            </w:r>
            <w:r>
              <w:rPr>
                <w:rFonts w:ascii="Times New Roman" w:eastAsia="Calibri" w:hAnsi="Times New Roman" w:cs="Times New Roman"/>
                <w:sz w:val="24"/>
                <w:szCs w:val="24"/>
              </w:rPr>
              <w:t xml:space="preserve">, указанной в п. 2.1.1 Договора, </w:t>
            </w:r>
            <w:r w:rsidRPr="00571E7B">
              <w:rPr>
                <w:rFonts w:ascii="Times New Roman" w:eastAsia="Calibri" w:hAnsi="Times New Roman" w:cs="Times New Roman"/>
                <w:sz w:val="24"/>
                <w:szCs w:val="24"/>
              </w:rPr>
              <w:t xml:space="preserve">в течение 20 (Двадцати) </w:t>
            </w:r>
            <w:r>
              <w:rPr>
                <w:rFonts w:ascii="Times New Roman" w:eastAsia="Calibri" w:hAnsi="Times New Roman" w:cs="Times New Roman"/>
                <w:sz w:val="24"/>
                <w:szCs w:val="24"/>
              </w:rPr>
              <w:t>рабочих</w:t>
            </w:r>
            <w:r w:rsidRPr="00571E7B">
              <w:rPr>
                <w:rFonts w:ascii="Times New Roman" w:eastAsia="Calibri" w:hAnsi="Times New Roman" w:cs="Times New Roman"/>
                <w:sz w:val="24"/>
                <w:szCs w:val="24"/>
              </w:rPr>
              <w:t xml:space="preserve"> дней с момента получения </w:t>
            </w:r>
            <w:r>
              <w:rPr>
                <w:rFonts w:ascii="Times New Roman" w:eastAsia="Calibri" w:hAnsi="Times New Roman" w:cs="Times New Roman"/>
                <w:sz w:val="24"/>
                <w:szCs w:val="24"/>
              </w:rPr>
              <w:t>от Поставщика</w:t>
            </w:r>
            <w:r w:rsidRPr="00571E7B">
              <w:rPr>
                <w:rFonts w:ascii="Times New Roman" w:eastAsia="Calibri" w:hAnsi="Times New Roman" w:cs="Times New Roman"/>
                <w:b/>
                <w:sz w:val="24"/>
                <w:szCs w:val="24"/>
              </w:rPr>
              <w:t xml:space="preserve"> следующего комплекта документов:</w:t>
            </w:r>
          </w:p>
        </w:tc>
        <w:tc>
          <w:tcPr>
            <w:tcW w:w="4748" w:type="dxa"/>
          </w:tcPr>
          <w:p w14:paraId="4128AADC" w14:textId="6BAC3B98" w:rsidR="00686E13" w:rsidRPr="00686E13" w:rsidRDefault="00686E13" w:rsidP="00686E13">
            <w:pPr>
              <w:pStyle w:val="31"/>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3.2 T</w:t>
            </w:r>
            <w:r w:rsidRPr="00600129">
              <w:rPr>
                <w:rFonts w:ascii="Times New Roman" w:eastAsia="Calibri" w:hAnsi="Times New Roman" w:cs="Times New Roman"/>
                <w:sz w:val="24"/>
                <w:szCs w:val="24"/>
                <w:lang w:val="en-US"/>
              </w:rPr>
              <w:t xml:space="preserve">he Buyer makes a payment </w:t>
            </w:r>
            <w:r>
              <w:rPr>
                <w:rFonts w:ascii="Times New Roman" w:eastAsia="Calibri" w:hAnsi="Times New Roman" w:cs="Times New Roman"/>
                <w:b/>
                <w:sz w:val="24"/>
                <w:szCs w:val="24"/>
                <w:lang w:val="en-US"/>
              </w:rPr>
              <w:t>in the amount of 30</w:t>
            </w:r>
            <w:r w:rsidRPr="00600129">
              <w:rPr>
                <w:rFonts w:ascii="Times New Roman" w:eastAsia="Calibri" w:hAnsi="Times New Roman" w:cs="Times New Roman"/>
                <w:b/>
                <w:sz w:val="24"/>
                <w:szCs w:val="24"/>
                <w:lang w:val="en-US"/>
              </w:rPr>
              <w:t>% of the Contract Pric</w:t>
            </w:r>
            <w:r>
              <w:rPr>
                <w:rFonts w:ascii="Times New Roman" w:eastAsia="Calibri" w:hAnsi="Times New Roman" w:cs="Times New Roman"/>
                <w:b/>
                <w:sz w:val="24"/>
                <w:szCs w:val="24"/>
                <w:lang w:val="en-US"/>
              </w:rPr>
              <w:t>e, mentioned in clause 2.1.1 of the Contract, w</w:t>
            </w:r>
            <w:r>
              <w:rPr>
                <w:rFonts w:ascii="Times New Roman" w:eastAsia="Calibri" w:hAnsi="Times New Roman" w:cs="Times New Roman"/>
                <w:sz w:val="24"/>
                <w:szCs w:val="24"/>
                <w:lang w:val="en-US"/>
              </w:rPr>
              <w:t>ithin 20 (twenty) business</w:t>
            </w:r>
            <w:r w:rsidRPr="00600129">
              <w:rPr>
                <w:rFonts w:ascii="Times New Roman" w:eastAsia="Calibri" w:hAnsi="Times New Roman" w:cs="Times New Roman"/>
                <w:sz w:val="24"/>
                <w:szCs w:val="24"/>
                <w:lang w:val="en-US"/>
              </w:rPr>
              <w:t xml:space="preserve"> days from t</w:t>
            </w:r>
            <w:r>
              <w:rPr>
                <w:rFonts w:ascii="Times New Roman" w:eastAsia="Calibri" w:hAnsi="Times New Roman" w:cs="Times New Roman"/>
                <w:sz w:val="24"/>
                <w:szCs w:val="24"/>
                <w:lang w:val="en-US"/>
              </w:rPr>
              <w:t xml:space="preserve">he date of </w:t>
            </w:r>
            <w:r w:rsidRPr="00600129">
              <w:rPr>
                <w:rFonts w:ascii="Times New Roman" w:eastAsia="Calibri" w:hAnsi="Times New Roman" w:cs="Times New Roman"/>
                <w:sz w:val="24"/>
                <w:szCs w:val="24"/>
                <w:lang w:val="en-US"/>
              </w:rPr>
              <w:t xml:space="preserve"> provision by the Supplier of a complete set of the following documents:</w:t>
            </w:r>
          </w:p>
        </w:tc>
      </w:tr>
      <w:tr w:rsidR="005C7757" w:rsidRPr="00A055A8" w14:paraId="6D849998" w14:textId="77777777" w:rsidTr="00F255E7">
        <w:tc>
          <w:tcPr>
            <w:tcW w:w="5311" w:type="dxa"/>
            <w:shd w:val="clear" w:color="auto" w:fill="auto"/>
          </w:tcPr>
          <w:p w14:paraId="175BA118" w14:textId="77777777"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сче</w:t>
            </w:r>
            <w:r>
              <w:rPr>
                <w:rFonts w:ascii="Times New Roman" w:eastAsia="Calibri" w:hAnsi="Times New Roman" w:cs="Times New Roman"/>
                <w:sz w:val="24"/>
                <w:szCs w:val="24"/>
              </w:rPr>
              <w:t>та Поставщика на оплату аванса,</w:t>
            </w:r>
          </w:p>
          <w:p w14:paraId="23020354" w14:textId="77777777" w:rsidR="005C7757" w:rsidRPr="00571E7B" w:rsidRDefault="005C7757" w:rsidP="001519F2">
            <w:pPr>
              <w:pStyle w:val="31"/>
              <w:widowControl/>
              <w:spacing w:line="240" w:lineRule="auto"/>
              <w:rPr>
                <w:rFonts w:ascii="Times New Roman" w:eastAsia="Calibri" w:hAnsi="Times New Roman" w:cs="Times New Roman"/>
                <w:sz w:val="24"/>
                <w:szCs w:val="24"/>
              </w:rPr>
            </w:pPr>
          </w:p>
        </w:tc>
        <w:tc>
          <w:tcPr>
            <w:tcW w:w="4748" w:type="dxa"/>
          </w:tcPr>
          <w:p w14:paraId="1F46785F" w14:textId="301F5236" w:rsidR="005C7757" w:rsidRPr="005C7757"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Supplier's invoice for the advance payment,</w:t>
            </w:r>
          </w:p>
        </w:tc>
      </w:tr>
      <w:tr w:rsidR="005C7757" w:rsidRPr="005C7757" w14:paraId="158B9E21" w14:textId="77777777" w:rsidTr="00F255E7">
        <w:tc>
          <w:tcPr>
            <w:tcW w:w="5311" w:type="dxa"/>
            <w:shd w:val="clear" w:color="auto" w:fill="auto"/>
          </w:tcPr>
          <w:p w14:paraId="46FB0DC7" w14:textId="69324141"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обеспечения возврата аванса</w:t>
            </w:r>
            <w:r w:rsidRPr="00571E7B">
              <w:rPr>
                <w:rFonts w:ascii="Times New Roman" w:eastAsia="Calibri" w:hAnsi="Times New Roman" w:cs="Times New Roman"/>
                <w:i/>
                <w:sz w:val="24"/>
                <w:szCs w:val="24"/>
              </w:rPr>
              <w:t>,</w:t>
            </w:r>
          </w:p>
        </w:tc>
        <w:tc>
          <w:tcPr>
            <w:tcW w:w="4748" w:type="dxa"/>
          </w:tcPr>
          <w:p w14:paraId="284C6356" w14:textId="5179131A" w:rsidR="005C7757" w:rsidRPr="00600129"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advance payment security,</w:t>
            </w:r>
          </w:p>
        </w:tc>
      </w:tr>
      <w:tr w:rsidR="005C7757" w:rsidRPr="00A055A8" w14:paraId="490CB664" w14:textId="77777777" w:rsidTr="00F255E7">
        <w:tc>
          <w:tcPr>
            <w:tcW w:w="5311" w:type="dxa"/>
            <w:shd w:val="clear" w:color="auto" w:fill="auto"/>
          </w:tcPr>
          <w:p w14:paraId="5FC70A0F" w14:textId="6B27777B"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71D9BBF6" w14:textId="56F4A714" w:rsidR="005C7757" w:rsidRPr="005C7757"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Contract performance security, with the exception of guarantee obligations.</w:t>
            </w:r>
          </w:p>
        </w:tc>
      </w:tr>
      <w:tr w:rsidR="005C7757" w:rsidRPr="00A055A8" w14:paraId="16270B1B" w14:textId="77777777" w:rsidTr="00F255E7">
        <w:tc>
          <w:tcPr>
            <w:tcW w:w="5311" w:type="dxa"/>
            <w:shd w:val="clear" w:color="auto" w:fill="auto"/>
          </w:tcPr>
          <w:p w14:paraId="290F5926" w14:textId="40ADA114" w:rsidR="005C7757" w:rsidRPr="005B4F00" w:rsidRDefault="005C7757" w:rsidP="005C7757">
            <w:pPr>
              <w:pStyle w:val="31"/>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3.3 </w:t>
            </w:r>
            <w:r w:rsidRPr="005B4F00">
              <w:rPr>
                <w:rFonts w:ascii="Times New Roman" w:eastAsia="Calibri" w:hAnsi="Times New Roman" w:cs="Times New Roman"/>
                <w:sz w:val="24"/>
                <w:szCs w:val="24"/>
              </w:rPr>
              <w:t xml:space="preserve">Покупатель осуществляет платеж в размере </w:t>
            </w:r>
            <w:r w:rsidRPr="00BC2EF7">
              <w:rPr>
                <w:rFonts w:ascii="Times New Roman" w:eastAsia="Calibri" w:hAnsi="Times New Roman" w:cs="Times New Roman"/>
                <w:sz w:val="24"/>
                <w:szCs w:val="24"/>
              </w:rPr>
              <w:t>70%</w:t>
            </w:r>
            <w:r w:rsidRPr="005B4F00">
              <w:rPr>
                <w:rFonts w:ascii="Times New Roman" w:eastAsia="Calibri" w:hAnsi="Times New Roman" w:cs="Times New Roman"/>
                <w:sz w:val="24"/>
                <w:szCs w:val="24"/>
              </w:rPr>
              <w:t xml:space="preserve"> от </w:t>
            </w:r>
            <w:r w:rsidR="00ED65ED">
              <w:rPr>
                <w:rFonts w:ascii="Times New Roman" w:eastAsia="Calibri" w:hAnsi="Times New Roman" w:cs="Times New Roman"/>
                <w:sz w:val="24"/>
                <w:szCs w:val="24"/>
              </w:rPr>
              <w:t>Цены Договора</w:t>
            </w:r>
            <w:r>
              <w:rPr>
                <w:rFonts w:ascii="Times New Roman" w:eastAsia="Calibri" w:hAnsi="Times New Roman" w:cs="Times New Roman"/>
                <w:sz w:val="24"/>
                <w:szCs w:val="24"/>
              </w:rPr>
              <w:t>, указанной в п. 2.1.1 Договора,</w:t>
            </w:r>
            <w:r w:rsidRPr="005B4F00">
              <w:rPr>
                <w:rFonts w:ascii="Times New Roman" w:eastAsia="Calibri" w:hAnsi="Times New Roman" w:cs="Times New Roman"/>
                <w:sz w:val="24"/>
                <w:szCs w:val="24"/>
              </w:rPr>
              <w:t xml:space="preserve"> в течение 20 (Двадцати) </w:t>
            </w:r>
            <w:r>
              <w:rPr>
                <w:rFonts w:ascii="Times New Roman" w:eastAsia="Calibri" w:hAnsi="Times New Roman" w:cs="Times New Roman"/>
                <w:sz w:val="24"/>
                <w:szCs w:val="24"/>
              </w:rPr>
              <w:t>рабочих</w:t>
            </w:r>
            <w:r w:rsidRPr="005B4F00">
              <w:rPr>
                <w:rFonts w:ascii="Times New Roman" w:eastAsia="Calibri" w:hAnsi="Times New Roman" w:cs="Times New Roman"/>
                <w:sz w:val="24"/>
                <w:szCs w:val="24"/>
              </w:rPr>
              <w:t xml:space="preserve"> дней с момента получения от Поставщика следующего комплекта документов:</w:t>
            </w:r>
          </w:p>
          <w:p w14:paraId="0E30176E" w14:textId="77777777" w:rsidR="005C7757" w:rsidRPr="00571E7B" w:rsidRDefault="005C7757" w:rsidP="005B0D5B">
            <w:pPr>
              <w:pStyle w:val="31"/>
              <w:spacing w:line="240" w:lineRule="auto"/>
              <w:ind w:left="0"/>
              <w:rPr>
                <w:rFonts w:ascii="Times New Roman" w:eastAsia="Calibri" w:hAnsi="Times New Roman" w:cs="Times New Roman"/>
                <w:sz w:val="24"/>
                <w:szCs w:val="24"/>
              </w:rPr>
            </w:pPr>
          </w:p>
        </w:tc>
        <w:tc>
          <w:tcPr>
            <w:tcW w:w="4748" w:type="dxa"/>
          </w:tcPr>
          <w:p w14:paraId="65FF81E5" w14:textId="55E11253" w:rsidR="005C7757" w:rsidRPr="005B0D5B" w:rsidRDefault="005B0D5B" w:rsidP="005B0D5B">
            <w:pPr>
              <w:pStyle w:val="31"/>
              <w:spacing w:line="240" w:lineRule="auto"/>
              <w:rPr>
                <w:rFonts w:ascii="Times New Roman" w:eastAsia="Calibri" w:hAnsi="Times New Roman" w:cs="Times New Roman"/>
                <w:sz w:val="24"/>
                <w:szCs w:val="24"/>
                <w:lang w:val="en-US"/>
              </w:rPr>
            </w:pPr>
            <w:r w:rsidRPr="005B0D5B">
              <w:rPr>
                <w:rFonts w:ascii="Times New Roman" w:eastAsia="Calibri" w:hAnsi="Times New Roman" w:cs="Times New Roman"/>
                <w:sz w:val="24"/>
                <w:szCs w:val="24"/>
                <w:lang w:val="en-US"/>
              </w:rPr>
              <w:t>3.3.</w:t>
            </w:r>
            <w:r>
              <w:rPr>
                <w:rFonts w:eastAsia="Calibri"/>
                <w:color w:val="000000"/>
                <w:lang w:val="en-US"/>
              </w:rPr>
              <w:t xml:space="preserve"> </w:t>
            </w:r>
            <w:r w:rsidRPr="00000437">
              <w:rPr>
                <w:rFonts w:ascii="Times New Roman" w:eastAsia="Calibri" w:hAnsi="Times New Roman" w:cs="Times New Roman"/>
                <w:sz w:val="24"/>
                <w:szCs w:val="24"/>
                <w:lang w:val="en-US"/>
              </w:rPr>
              <w:t>The Buyer makes a payment in the amount of 30% of the Contract Price</w:t>
            </w:r>
            <w:r w:rsidRPr="00B202C4">
              <w:rPr>
                <w:rFonts w:ascii="Times New Roman" w:eastAsia="Calibri" w:hAnsi="Times New Roman" w:cs="Times New Roman"/>
                <w:sz w:val="24"/>
                <w:szCs w:val="24"/>
                <w:lang w:val="en-US"/>
              </w:rPr>
              <w:t>, mentioned in clause 2.1.1 of the Contract,</w:t>
            </w:r>
            <w:r w:rsidRPr="00000437">
              <w:rPr>
                <w:rFonts w:ascii="Times New Roman" w:eastAsia="Calibri" w:hAnsi="Times New Roman" w:cs="Times New Roman"/>
                <w:sz w:val="24"/>
                <w:szCs w:val="24"/>
                <w:lang w:val="en-US"/>
              </w:rPr>
              <w:t xml:space="preserve"> within 20 (twenty) business days from the date of  provision by the Supplier of a complete set of the following documents:</w:t>
            </w:r>
          </w:p>
        </w:tc>
      </w:tr>
      <w:tr w:rsidR="005B0D5B" w:rsidRPr="005B0D5B" w14:paraId="4CAB699F" w14:textId="77777777" w:rsidTr="00F255E7">
        <w:tc>
          <w:tcPr>
            <w:tcW w:w="5311" w:type="dxa"/>
            <w:shd w:val="clear" w:color="auto" w:fill="auto"/>
          </w:tcPr>
          <w:p w14:paraId="00C90921" w14:textId="3B8DFA67" w:rsidR="005B0D5B" w:rsidRPr="00600129" w:rsidRDefault="001519F2" w:rsidP="00ED65ED">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w:t>
            </w:r>
            <w:r w:rsidR="005B0D5B" w:rsidRPr="005B4F00">
              <w:rPr>
                <w:rFonts w:ascii="Times New Roman" w:eastAsia="Calibri" w:hAnsi="Times New Roman" w:cs="Times New Roman"/>
                <w:sz w:val="24"/>
                <w:szCs w:val="24"/>
              </w:rPr>
              <w:t>чета Поставщика на оплату,</w:t>
            </w:r>
          </w:p>
        </w:tc>
        <w:tc>
          <w:tcPr>
            <w:tcW w:w="4748" w:type="dxa"/>
          </w:tcPr>
          <w:p w14:paraId="3B6FD782" w14:textId="76435DB3" w:rsidR="005B0D5B" w:rsidRPr="005B0D5B" w:rsidRDefault="005B0D5B" w:rsidP="00ED65ED">
            <w:pPr>
              <w:pStyle w:val="31"/>
              <w:numPr>
                <w:ilvl w:val="0"/>
                <w:numId w:val="17"/>
              </w:numPr>
              <w:spacing w:line="240" w:lineRule="auto"/>
              <w:rPr>
                <w:rFonts w:ascii="Times New Roman" w:eastAsia="Calibri" w:hAnsi="Times New Roman" w:cs="Times New Roman"/>
                <w:sz w:val="24"/>
                <w:szCs w:val="24"/>
                <w:lang w:val="en-US"/>
              </w:rPr>
            </w:pPr>
            <w:r w:rsidRPr="00000437">
              <w:rPr>
                <w:rFonts w:ascii="Times New Roman" w:eastAsia="Calibri" w:hAnsi="Times New Roman" w:cs="Times New Roman"/>
                <w:sz w:val="24"/>
                <w:szCs w:val="24"/>
                <w:lang w:val="en-US"/>
              </w:rPr>
              <w:t>Supplier's invoice for payment,</w:t>
            </w:r>
          </w:p>
        </w:tc>
      </w:tr>
      <w:tr w:rsidR="005B0D5B" w:rsidRPr="005B0D5B" w14:paraId="2E39CB23" w14:textId="77777777" w:rsidTr="00F255E7">
        <w:tc>
          <w:tcPr>
            <w:tcW w:w="5311" w:type="dxa"/>
            <w:shd w:val="clear" w:color="auto" w:fill="auto"/>
          </w:tcPr>
          <w:p w14:paraId="5A55536F" w14:textId="2FAF4233" w:rsidR="005B0D5B" w:rsidRPr="005B0D5B" w:rsidRDefault="005B0D5B"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rPr>
              <w:t>Акт</w:t>
            </w:r>
            <w:r>
              <w:rPr>
                <w:rFonts w:ascii="Times New Roman" w:eastAsia="Calibri" w:hAnsi="Times New Roman" w:cs="Times New Roman"/>
                <w:sz w:val="24"/>
                <w:szCs w:val="24"/>
                <w:lang w:val="en-US"/>
              </w:rPr>
              <w:t>a</w:t>
            </w:r>
            <w:r>
              <w:rPr>
                <w:rFonts w:ascii="Times New Roman" w:eastAsia="Calibri" w:hAnsi="Times New Roman" w:cs="Times New Roman"/>
                <w:sz w:val="24"/>
                <w:szCs w:val="24"/>
              </w:rPr>
              <w:t xml:space="preserve"> приема-передачи Товара</w:t>
            </w:r>
            <w:r>
              <w:rPr>
                <w:rFonts w:ascii="Times New Roman" w:eastAsia="Calibri" w:hAnsi="Times New Roman" w:cs="Times New Roman"/>
                <w:sz w:val="24"/>
                <w:szCs w:val="24"/>
                <w:lang w:val="en-US"/>
              </w:rPr>
              <w:t>,</w:t>
            </w:r>
          </w:p>
        </w:tc>
        <w:tc>
          <w:tcPr>
            <w:tcW w:w="4748" w:type="dxa"/>
          </w:tcPr>
          <w:p w14:paraId="166EA843" w14:textId="7A93EAF9" w:rsidR="005B0D5B" w:rsidRPr="00000437" w:rsidRDefault="005B0D5B"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Contract warranty obligations,</w:t>
            </w:r>
          </w:p>
        </w:tc>
      </w:tr>
      <w:tr w:rsidR="007A6F03" w:rsidRPr="00A055A8" w14:paraId="1D954B70" w14:textId="77777777" w:rsidTr="00F255E7">
        <w:tc>
          <w:tcPr>
            <w:tcW w:w="5311" w:type="dxa"/>
            <w:shd w:val="clear" w:color="auto" w:fill="auto"/>
          </w:tcPr>
          <w:p w14:paraId="3D128556" w14:textId="5479BCAB" w:rsidR="007A6F03" w:rsidRPr="00F82881" w:rsidRDefault="001519F2" w:rsidP="00F82881">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Обеспечения</w:t>
            </w:r>
            <w:r w:rsidR="005B4F00">
              <w:rPr>
                <w:rFonts w:ascii="Times New Roman" w:eastAsia="Calibri" w:hAnsi="Times New Roman" w:cs="Times New Roman"/>
                <w:sz w:val="24"/>
                <w:szCs w:val="24"/>
              </w:rPr>
              <w:t xml:space="preserve"> исполнения гарантийных обязательств по Договору</w:t>
            </w:r>
            <w:r>
              <w:rPr>
                <w:rFonts w:ascii="Times New Roman" w:eastAsia="Calibri" w:hAnsi="Times New Roman" w:cs="Times New Roman"/>
                <w:sz w:val="24"/>
                <w:szCs w:val="24"/>
              </w:rPr>
              <w:t>.</w:t>
            </w:r>
            <w:r w:rsidR="005B4F00">
              <w:rPr>
                <w:rFonts w:ascii="Times New Roman" w:eastAsia="Calibri" w:hAnsi="Times New Roman" w:cs="Times New Roman"/>
                <w:sz w:val="24"/>
                <w:szCs w:val="24"/>
              </w:rPr>
              <w:t xml:space="preserve"> </w:t>
            </w:r>
          </w:p>
        </w:tc>
        <w:tc>
          <w:tcPr>
            <w:tcW w:w="4748" w:type="dxa"/>
          </w:tcPr>
          <w:p w14:paraId="0A91FCA0" w14:textId="47F9C782" w:rsidR="007A6F03" w:rsidRPr="001519F2" w:rsidRDefault="005B4F00"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Acceptance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certificate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of</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the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Goods</w:t>
            </w:r>
            <w:r w:rsidR="001519F2" w:rsidRPr="001519F2">
              <w:rPr>
                <w:rFonts w:ascii="Times New Roman" w:eastAsia="Calibri" w:hAnsi="Times New Roman" w:cs="Times New Roman"/>
                <w:sz w:val="24"/>
                <w:szCs w:val="24"/>
                <w:lang w:val="en-US"/>
              </w:rPr>
              <w:t>.</w:t>
            </w:r>
          </w:p>
        </w:tc>
      </w:tr>
      <w:tr w:rsidR="00F82881" w:rsidRPr="00A055A8" w14:paraId="52CA6E87" w14:textId="77777777" w:rsidTr="00F255E7">
        <w:tc>
          <w:tcPr>
            <w:tcW w:w="5311" w:type="dxa"/>
            <w:shd w:val="clear" w:color="auto" w:fill="auto"/>
          </w:tcPr>
          <w:p w14:paraId="05CF859C" w14:textId="787F12B1" w:rsidR="00F82881" w:rsidRPr="00600129" w:rsidRDefault="00F82881" w:rsidP="00F82881">
            <w:pPr>
              <w:ind w:right="-1"/>
              <w:jc w:val="both"/>
              <w:rPr>
                <w:rFonts w:eastAsia="Calibri"/>
              </w:rPr>
            </w:pPr>
            <w:r w:rsidRPr="00600129">
              <w:rPr>
                <w:rFonts w:eastAsia="Calibri"/>
              </w:rPr>
              <w:t xml:space="preserve">3.4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77777777" w:rsidR="00F82881" w:rsidRDefault="00F82881" w:rsidP="00F82881">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3.4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F82881" w:rsidRPr="00F82881" w:rsidRDefault="00F82881" w:rsidP="007A6F03">
            <w:pPr>
              <w:pStyle w:val="31"/>
              <w:spacing w:line="240" w:lineRule="auto"/>
              <w:rPr>
                <w:rFonts w:ascii="Times New Roman" w:eastAsia="Calibri" w:hAnsi="Times New Roman" w:cs="Times New Roman"/>
                <w:sz w:val="24"/>
                <w:szCs w:val="24"/>
                <w:lang w:val="en-US"/>
              </w:rPr>
            </w:pPr>
          </w:p>
        </w:tc>
      </w:tr>
      <w:tr w:rsidR="007A6F03" w:rsidRPr="00A055A8" w14:paraId="7B730B09" w14:textId="77777777" w:rsidTr="00F255E7">
        <w:tc>
          <w:tcPr>
            <w:tcW w:w="5311" w:type="dxa"/>
            <w:shd w:val="clear" w:color="auto" w:fill="auto"/>
          </w:tcPr>
          <w:p w14:paraId="2C344F6A" w14:textId="741E885D"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748" w:type="dxa"/>
          </w:tcPr>
          <w:p w14:paraId="6DD7660E" w14:textId="17F033C0"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747C32" w:rsidRPr="00A055A8" w14:paraId="0EEB6B90" w14:textId="77777777" w:rsidTr="00F255E7">
        <w:tc>
          <w:tcPr>
            <w:tcW w:w="5311" w:type="dxa"/>
            <w:shd w:val="clear" w:color="auto" w:fill="auto"/>
          </w:tcPr>
          <w:p w14:paraId="3E4206CE" w14:textId="149DECDA" w:rsidR="00747C32" w:rsidRPr="00600129" w:rsidRDefault="00747C32" w:rsidP="007A6F03">
            <w:pPr>
              <w:ind w:right="-1"/>
              <w:jc w:val="both"/>
              <w:rPr>
                <w:rFonts w:eastAsia="Calibri"/>
              </w:rPr>
            </w:pPr>
            <w:r>
              <w:rPr>
                <w:rFonts w:eastAsia="Calibri"/>
              </w:rPr>
              <w:t>3.5. Оплата производится в рублях по курсу Центрального Банка Российской Федерации на день оплаты.</w:t>
            </w:r>
          </w:p>
        </w:tc>
        <w:tc>
          <w:tcPr>
            <w:tcW w:w="4748" w:type="dxa"/>
          </w:tcPr>
          <w:p w14:paraId="060BD4B2" w14:textId="779C1347" w:rsidR="00747C32" w:rsidRPr="00747C32" w:rsidRDefault="00747C32" w:rsidP="007A6F03">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3.5. The payment shall be made in Russian </w:t>
            </w:r>
            <w:r w:rsidR="00F82881">
              <w:rPr>
                <w:rFonts w:ascii="Times New Roman" w:eastAsia="Calibri" w:hAnsi="Times New Roman" w:cs="Times New Roman"/>
                <w:sz w:val="24"/>
                <w:szCs w:val="24"/>
                <w:lang w:val="en-US"/>
              </w:rPr>
              <w:t>rubles</w:t>
            </w:r>
            <w:r>
              <w:rPr>
                <w:rFonts w:ascii="Times New Roman" w:eastAsia="Calibri" w:hAnsi="Times New Roman" w:cs="Times New Roman"/>
                <w:sz w:val="24"/>
                <w:szCs w:val="24"/>
                <w:lang w:val="en-US"/>
              </w:rPr>
              <w:t xml:space="preserve"> in accordance with the Russian Federation Central Bank exchange rate on the date of payment.</w:t>
            </w:r>
          </w:p>
        </w:tc>
      </w:tr>
    </w:tbl>
    <w:p w14:paraId="3744BA86" w14:textId="397643E1" w:rsidR="00F82881" w:rsidRDefault="00F82881" w:rsidP="00F82881">
      <w:pPr>
        <w:pStyle w:val="1"/>
      </w:pPr>
      <w:r w:rsidRPr="00600129">
        <w:rPr>
          <w:rFonts w:eastAsia="Calibri"/>
        </w:rPr>
        <w:lastRenderedPageBreak/>
        <w:t>4. Обеспечения исполнения обязательств</w:t>
      </w:r>
      <w:r>
        <w:rPr>
          <w:rFonts w:eastAsia="Calibri"/>
        </w:rPr>
        <w:t xml:space="preserve"> / </w:t>
      </w:r>
      <w:r w:rsidRPr="00600129">
        <w:rPr>
          <w:rFonts w:eastAsia="Calibri"/>
          <w:lang w:val="en-US"/>
        </w:rPr>
        <w:t>4. Securing performance of 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A055A8"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A055A8" w14:paraId="52EFDEA8" w14:textId="77777777" w:rsidTr="00F255E7">
        <w:tc>
          <w:tcPr>
            <w:tcW w:w="5311" w:type="dxa"/>
            <w:shd w:val="clear" w:color="auto" w:fill="auto"/>
          </w:tcPr>
          <w:p w14:paraId="2C7268CA" w14:textId="696A40AE"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A055A8"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A055A8"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A055A8"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6637FECD" w14:textId="157B890F" w:rsidR="001502E5" w:rsidRPr="0024740F" w:rsidRDefault="001502E5" w:rsidP="001502E5">
      <w:pPr>
        <w:pStyle w:val="1"/>
        <w:rPr>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A055A8" w14:paraId="46AADAEE" w14:textId="5A59C4C7" w:rsidTr="00F255E7">
        <w:tc>
          <w:tcPr>
            <w:tcW w:w="5311" w:type="dxa"/>
            <w:shd w:val="clear" w:color="auto" w:fill="auto"/>
          </w:tcPr>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748" w:type="dxa"/>
          </w:tcPr>
          <w:p w14:paraId="40DEE0A8" w14:textId="5D577B83"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tc>
      </w:tr>
      <w:tr w:rsidR="00A14AC4" w:rsidRPr="00A055A8"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5.1.2. Уведомлять Покупателя о любых внеплановых событиях и происшествиях, </w:t>
            </w:r>
            <w:r w:rsidRPr="00600129">
              <w:rPr>
                <w:rFonts w:ascii="Times New Roman" w:eastAsia="Calibri" w:hAnsi="Times New Roman" w:cs="Times New Roman"/>
                <w:sz w:val="24"/>
                <w:szCs w:val="24"/>
              </w:rPr>
              <w:lastRenderedPageBreak/>
              <w:t>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5.1.2. Notify the Buyer of any unscheduled events and incidents affecting the execution of </w:t>
            </w:r>
            <w:r w:rsidRPr="00600129">
              <w:rPr>
                <w:rFonts w:ascii="Times New Roman" w:eastAsia="Calibri" w:hAnsi="Times New Roman" w:cs="Times New Roman"/>
                <w:sz w:val="24"/>
                <w:szCs w:val="24"/>
                <w:lang w:val="en-US"/>
              </w:rPr>
              <w:lastRenderedPageBreak/>
              <w:t>this Contract within 3 (three) working days from the moment they occur.</w:t>
            </w:r>
          </w:p>
        </w:tc>
      </w:tr>
      <w:tr w:rsidR="00A14AC4" w:rsidRPr="00A055A8"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A055A8" w14:paraId="35E4A557" w14:textId="77777777" w:rsidTr="00F255E7">
        <w:tc>
          <w:tcPr>
            <w:tcW w:w="5311" w:type="dxa"/>
            <w:shd w:val="clear" w:color="auto" w:fill="auto"/>
          </w:tcPr>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748" w:type="dxa"/>
          </w:tcPr>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071D34" w:rsidRPr="00A055A8"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A055A8" w14:paraId="13DFA432" w14:textId="77777777" w:rsidTr="00F255E7">
        <w:tc>
          <w:tcPr>
            <w:tcW w:w="5311" w:type="dxa"/>
            <w:shd w:val="clear" w:color="auto" w:fill="auto"/>
          </w:tcPr>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bl>
    <w:p w14:paraId="068345B0" w14:textId="657DD375" w:rsidR="00071D34" w:rsidRPr="0024740F" w:rsidRDefault="00071D34" w:rsidP="00071D34">
      <w:pPr>
        <w:pStyle w:val="1"/>
        <w:rPr>
          <w:lang w:val="en-US"/>
        </w:rPr>
      </w:pPr>
      <w:r w:rsidRPr="00600129">
        <w:rPr>
          <w:rFonts w:eastAsia="Calibri"/>
        </w:rPr>
        <w:t>6. Условия поставки и приемки Товара</w:t>
      </w:r>
      <w:r>
        <w:rPr>
          <w:rFonts w:eastAsia="Calibri"/>
        </w:rPr>
        <w:t xml:space="preserve"> / </w:t>
      </w:r>
      <w:r w:rsidRPr="00071D34">
        <w:rPr>
          <w:rFonts w:eastAsia="Calibri"/>
        </w:rPr>
        <w:t xml:space="preserve">6. </w:t>
      </w:r>
      <w:r w:rsidRPr="00600129">
        <w:rPr>
          <w:rFonts w:eastAsia="Calibri"/>
          <w:lang w:val="en-US"/>
        </w:rPr>
        <w:t>Terms of supply and acceptance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0E7A57DC"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Pr="00600129">
        <w:rPr>
          <w:rFonts w:eastAsia="Calibri"/>
        </w:rPr>
        <w:t>Товару</w:t>
      </w:r>
      <w:r w:rsidRPr="00B61A5D">
        <w:rPr>
          <w:rFonts w:eastAsia="Calibri"/>
          <w:lang w:val="en-US"/>
        </w:rPr>
        <w:t>: / Delivery time and requirements for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60497710" w14:textId="24BE5DB0" w:rsidTr="00F255E7">
        <w:tc>
          <w:tcPr>
            <w:tcW w:w="5311" w:type="dxa"/>
            <w:shd w:val="clear" w:color="auto" w:fill="auto"/>
          </w:tcPr>
          <w:p w14:paraId="27115DD5" w14:textId="2F4DCEFF"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Товар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04134FA7"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486ACD">
              <w:rPr>
                <w:rFonts w:ascii="Times New Roman" w:eastAsia="Calibri" w:hAnsi="Times New Roman" w:cs="Times New Roman"/>
                <w:sz w:val="24"/>
                <w:szCs w:val="24"/>
                <w:lang w:val="en-US"/>
              </w:rPr>
              <w:t xml:space="preserve">s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A055A8" w14:paraId="5EA8434F" w14:textId="77777777" w:rsidTr="00F255E7">
        <w:tc>
          <w:tcPr>
            <w:tcW w:w="5311" w:type="dxa"/>
            <w:shd w:val="clear" w:color="auto" w:fill="auto"/>
          </w:tcPr>
          <w:p w14:paraId="4BCADEE4" w14:textId="5D34F402"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Товар</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5B9BCA39"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Goods ahead of schedule.</w:t>
            </w:r>
          </w:p>
        </w:tc>
      </w:tr>
      <w:tr w:rsidR="00394F24" w:rsidRPr="00A055A8" w14:paraId="779EFC1F" w14:textId="77777777" w:rsidTr="00F255E7">
        <w:tc>
          <w:tcPr>
            <w:tcW w:w="5311" w:type="dxa"/>
            <w:shd w:val="clear" w:color="auto" w:fill="auto"/>
          </w:tcPr>
          <w:p w14:paraId="55D985C4" w14:textId="1316EF83" w:rsidR="00394F24" w:rsidRPr="00985720" w:rsidRDefault="00394F24"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Pr="00600129">
              <w:rPr>
                <w:rFonts w:ascii="Times New Roman" w:eastAsia="Calibri" w:hAnsi="Times New Roman" w:cs="Times New Roman"/>
                <w:color w:val="000000"/>
                <w:sz w:val="24"/>
                <w:szCs w:val="24"/>
              </w:rPr>
              <w:t>Товар</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должен</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683E2D2A"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A055A8" w14:paraId="53F26939" w14:textId="77777777" w:rsidTr="00F255E7">
        <w:tc>
          <w:tcPr>
            <w:tcW w:w="5311" w:type="dxa"/>
            <w:shd w:val="clear" w:color="auto" w:fill="auto"/>
          </w:tcPr>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0CD4A16B"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B61A5D">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A055A8" w14:paraId="048B4F94" w14:textId="77777777" w:rsidTr="00F255E7">
        <w:tc>
          <w:tcPr>
            <w:tcW w:w="5311" w:type="dxa"/>
            <w:shd w:val="clear" w:color="auto" w:fill="auto"/>
          </w:tcPr>
          <w:p w14:paraId="75AA7906" w14:textId="27FFA35A"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Товара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D2A8183"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Goods in accordance with the Procedure for customs clearance of Goods for the El Dabaa NPP, Egypt, in accordance with Appendix No. 5 to this Contract.</w:t>
            </w:r>
          </w:p>
        </w:tc>
      </w:tr>
      <w:tr w:rsidR="00DB4CFA" w:rsidRPr="00A055A8" w14:paraId="2714E821" w14:textId="77777777" w:rsidTr="00F255E7">
        <w:tc>
          <w:tcPr>
            <w:tcW w:w="5311" w:type="dxa"/>
            <w:shd w:val="clear" w:color="auto" w:fill="auto"/>
          </w:tcPr>
          <w:p w14:paraId="5BC1C4B1" w14:textId="3D0EC86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Товара на территории АРЕ составляет не более 10 (десять) рабочих дней с </w:t>
            </w:r>
            <w:r w:rsidRPr="00406AF2">
              <w:rPr>
                <w:lang w:eastAsia="ru-RU"/>
              </w:rPr>
              <w:lastRenderedPageBreak/>
              <w:t xml:space="preserve">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The Parties agreed that the term for customs clearance procedure in ARE is no more than 10 (ten) business days from the date of </w:t>
            </w:r>
            <w:r w:rsidRPr="00600129">
              <w:rPr>
                <w:rFonts w:ascii="Times New Roman" w:eastAsia="Calibri" w:hAnsi="Times New Roman" w:cs="Times New Roman"/>
                <w:sz w:val="24"/>
                <w:szCs w:val="24"/>
                <w:lang w:val="en-US"/>
              </w:rPr>
              <w:lastRenderedPageBreak/>
              <w:t>transferring all documents necessary for the customs clearing procedures to the Buyer (including a delivery order).</w:t>
            </w:r>
          </w:p>
        </w:tc>
      </w:tr>
      <w:tr w:rsidR="003F36F7" w:rsidRPr="00A055A8" w14:paraId="625CFCAA" w14:textId="77777777" w:rsidTr="00F255E7">
        <w:tc>
          <w:tcPr>
            <w:tcW w:w="5311" w:type="dxa"/>
            <w:shd w:val="clear" w:color="auto" w:fill="auto"/>
          </w:tcPr>
          <w:p w14:paraId="058DA3CA" w14:textId="5514A8B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lastRenderedPageBreak/>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748" w:type="dxa"/>
          </w:tcPr>
          <w:p w14:paraId="25D11D47" w14:textId="15EC649D"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864915" w:rsidRPr="00A055A8"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1943383E"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tc>
      </w:tr>
      <w:tr w:rsidR="00864915" w:rsidRPr="00A055A8"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3F91FB10"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tc>
      </w:tr>
      <w:tr w:rsidR="00864915" w:rsidRPr="00A055A8"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A055A8"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A055A8"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bookmarkStart w:id="1" w:name="_GoBack"/>
            <w:bookmarkEnd w:id="1"/>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DB4CFA" w:rsidRPr="00A055A8"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055A8"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A055A8" w14:paraId="03D300A0" w14:textId="77777777" w:rsidTr="00F255E7">
        <w:tc>
          <w:tcPr>
            <w:tcW w:w="5311" w:type="dxa"/>
            <w:shd w:val="clear" w:color="auto" w:fill="auto"/>
          </w:tcPr>
          <w:p w14:paraId="28EED62F" w14:textId="7A627E00"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tc>
        <w:tc>
          <w:tcPr>
            <w:tcW w:w="4748" w:type="dxa"/>
          </w:tcPr>
          <w:p w14:paraId="6D9B8F3D" w14:textId="535C4138"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6.3.1 No later than 5 business days before the Goods unloading via e-mail dabaa.logistics@titan2.ru:</w:t>
            </w:r>
          </w:p>
        </w:tc>
      </w:tr>
      <w:tr w:rsidR="00743A92" w:rsidRPr="00A055A8"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 xml:space="preserve">жения № 6 к </w:t>
            </w:r>
            <w:r w:rsidR="00355B6D" w:rsidRPr="0024740F">
              <w:rPr>
                <w:rFonts w:ascii="Times New Roman" w:eastAsia="Calibri" w:hAnsi="Times New Roman" w:cs="Times New Roman"/>
                <w:sz w:val="24"/>
                <w:szCs w:val="24"/>
              </w:rPr>
              <w:lastRenderedPageBreak/>
              <w:t>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lastRenderedPageBreak/>
              <w:t>signed invoice of the Supplier (3 originals and 6 copies) in the form of Ap</w:t>
            </w:r>
            <w:r>
              <w:rPr>
                <w:rFonts w:ascii="Times New Roman" w:eastAsia="Calibri" w:hAnsi="Times New Roman" w:cs="Times New Roman"/>
                <w:sz w:val="24"/>
                <w:szCs w:val="24"/>
                <w:lang w:val="en-US"/>
              </w:rPr>
              <w:t xml:space="preserve">pendix No. 6 to this </w:t>
            </w:r>
            <w:r>
              <w:rPr>
                <w:rFonts w:ascii="Times New Roman" w:eastAsia="Calibri" w:hAnsi="Times New Roman" w:cs="Times New Roman"/>
                <w:sz w:val="24"/>
                <w:szCs w:val="24"/>
                <w:lang w:val="en-US"/>
              </w:rPr>
              <w:lastRenderedPageBreak/>
              <w:t>Agreement</w:t>
            </w:r>
            <w:r w:rsidRPr="00355B6D">
              <w:rPr>
                <w:rFonts w:ascii="Times New Roman" w:eastAsia="Calibri" w:hAnsi="Times New Roman" w:cs="Times New Roman"/>
                <w:sz w:val="24"/>
                <w:szCs w:val="24"/>
                <w:lang w:val="en-US"/>
              </w:rPr>
              <w:t>;</w:t>
            </w:r>
          </w:p>
        </w:tc>
      </w:tr>
      <w:tr w:rsidR="00355B6D" w:rsidRPr="00A055A8"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A055A8" w14:paraId="2F4367EB" w14:textId="77777777" w:rsidTr="00F255E7">
        <w:tc>
          <w:tcPr>
            <w:tcW w:w="5311" w:type="dxa"/>
            <w:shd w:val="clear" w:color="auto" w:fill="auto"/>
          </w:tcPr>
          <w:p w14:paraId="6362E6A4" w14:textId="6F406397"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(паспорт) качества Товара (1 оригинал и 1 копия);</w:t>
            </w:r>
          </w:p>
        </w:tc>
        <w:tc>
          <w:tcPr>
            <w:tcW w:w="4748" w:type="dxa"/>
          </w:tcPr>
          <w:p w14:paraId="64370EE6" w14:textId="6186F4EA"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(passport) of the quality of the Goods (1 original and 1 copy);</w:t>
            </w:r>
          </w:p>
        </w:tc>
      </w:tr>
      <w:tr w:rsidR="00355B6D" w:rsidRPr="00A055A8"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A055A8"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A055A8"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A055A8" w14:paraId="0D692B38" w14:textId="77777777" w:rsidTr="00F255E7">
        <w:tc>
          <w:tcPr>
            <w:tcW w:w="5311" w:type="dxa"/>
            <w:shd w:val="clear" w:color="auto" w:fill="auto"/>
          </w:tcPr>
          <w:p w14:paraId="3B457505" w14:textId="47736EE2"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паспорт Товара (1 оригинал и 1 копия)</w:t>
            </w:r>
            <w:r>
              <w:rPr>
                <w:rFonts w:ascii="Times New Roman" w:eastAsia="Calibri" w:hAnsi="Times New Roman" w:cs="Times New Roman"/>
                <w:sz w:val="24"/>
                <w:szCs w:val="24"/>
              </w:rPr>
              <w:t>;</w:t>
            </w:r>
          </w:p>
        </w:tc>
        <w:tc>
          <w:tcPr>
            <w:tcW w:w="4748" w:type="dxa"/>
          </w:tcPr>
          <w:p w14:paraId="72A70B4B" w14:textId="29BD313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passport of the Goods (1 original and 1 copy)</w:t>
            </w:r>
            <w:r w:rsidRPr="00533141">
              <w:rPr>
                <w:rFonts w:ascii="Times New Roman" w:eastAsia="Calibri" w:hAnsi="Times New Roman" w:cs="Times New Roman"/>
                <w:sz w:val="24"/>
                <w:szCs w:val="24"/>
                <w:lang w:val="en-US"/>
              </w:rPr>
              <w:t>;</w:t>
            </w:r>
          </w:p>
        </w:tc>
      </w:tr>
      <w:tr w:rsidR="00DB4CFA" w:rsidRPr="00A055A8"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33141" w:rsidRPr="00A055A8" w14:paraId="66048746" w14:textId="77777777" w:rsidTr="00F255E7">
        <w:tc>
          <w:tcPr>
            <w:tcW w:w="5311" w:type="dxa"/>
            <w:shd w:val="clear" w:color="auto" w:fill="auto"/>
          </w:tcPr>
          <w:p w14:paraId="16D0061B" w14:textId="1F842E7D"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25009CA2"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A055A8" w14:paraId="0F223ADF" w14:textId="77777777" w:rsidTr="00F255E7">
        <w:tc>
          <w:tcPr>
            <w:tcW w:w="5311" w:type="dxa"/>
            <w:shd w:val="clear" w:color="auto" w:fill="auto"/>
          </w:tcPr>
          <w:p w14:paraId="0484660F" w14:textId="12F7F7BE"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c>
          <w:tcPr>
            <w:tcW w:w="4748" w:type="dxa"/>
          </w:tcPr>
          <w:p w14:paraId="664C1082" w14:textId="7B6A9038"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on the completed loading of the Goods on board the ship (bill of lading) with a note on freight payment (3 originals and 3 copies);</w:t>
            </w:r>
          </w:p>
        </w:tc>
      </w:tr>
      <w:tr w:rsidR="008B7D15" w:rsidRPr="00A055A8"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A055A8" w14:paraId="4A43AE6B" w14:textId="77777777" w:rsidTr="00F255E7">
        <w:tc>
          <w:tcPr>
            <w:tcW w:w="5311" w:type="dxa"/>
            <w:shd w:val="clear" w:color="auto" w:fill="auto"/>
          </w:tcPr>
          <w:p w14:paraId="342D3A7E" w14:textId="42D50FC2"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7A167E6C"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tc>
      </w:tr>
      <w:tr w:rsidR="00274F04" w:rsidRPr="00A055A8"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A055A8"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A055A8"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09AE3E5F"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Pr="00600129">
        <w:rPr>
          <w:rFonts w:eastAsia="Calibri"/>
        </w:rPr>
        <w:t>Товара</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Order of shipment and delivery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055A8" w14:paraId="3F04F7D0" w14:textId="77777777" w:rsidTr="00F255E7">
        <w:tc>
          <w:tcPr>
            <w:tcW w:w="5311" w:type="dxa"/>
            <w:shd w:val="clear" w:color="auto" w:fill="auto"/>
          </w:tcPr>
          <w:p w14:paraId="7467702F" w14:textId="3DF14E52"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Товара в Место поставки, не позднее, чем за 5 (пять) календарных </w:t>
            </w:r>
            <w:r w:rsidRPr="00600129">
              <w:rPr>
                <w:rFonts w:ascii="Times New Roman" w:eastAsia="Calibri" w:hAnsi="Times New Roman" w:cs="Times New Roman"/>
                <w:sz w:val="24"/>
                <w:szCs w:val="24"/>
              </w:rPr>
              <w:lastRenderedPageBreak/>
              <w:t>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2171E13C"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6.5 The Supplier informs the Buyer of the date of shipment and the date of delivery of the Goods to the Place of Delivery, no later than 5 (five) calendar days before the date of shipment </w:t>
            </w:r>
            <w:r w:rsidRPr="00600129">
              <w:rPr>
                <w:rFonts w:ascii="Times New Roman" w:eastAsia="Calibri" w:hAnsi="Times New Roman" w:cs="Times New Roman"/>
                <w:sz w:val="24"/>
                <w:szCs w:val="24"/>
                <w:lang w:val="en-US"/>
              </w:rPr>
              <w:lastRenderedPageBreak/>
              <w:t>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A055A8"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A055A8"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A055A8"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Акт приемки-передачи Товара,</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A055A8" w14:paraId="04797BAE" w14:textId="77777777" w:rsidTr="00F255E7">
        <w:tc>
          <w:tcPr>
            <w:tcW w:w="5311" w:type="dxa"/>
            <w:shd w:val="clear" w:color="auto" w:fill="auto"/>
          </w:tcPr>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0FE5EACA"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p>
        </w:tc>
        <w:tc>
          <w:tcPr>
            <w:tcW w:w="4748" w:type="dxa"/>
          </w:tcPr>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0E41C6D1"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p>
        </w:tc>
      </w:tr>
    </w:tbl>
    <w:p w14:paraId="0B761820" w14:textId="138BD4D3" w:rsidR="00ED2296" w:rsidRPr="0024740F" w:rsidRDefault="00ED2296" w:rsidP="00ED2296">
      <w:pPr>
        <w:pStyle w:val="2"/>
        <w:rPr>
          <w:lang w:val="en-US"/>
        </w:rPr>
      </w:pPr>
      <w:r w:rsidRPr="00600129">
        <w:rPr>
          <w:rFonts w:eastAsia="Calibri"/>
        </w:rPr>
        <w:t>Условия доставки и приемки Товара.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Pr="00600129">
        <w:rPr>
          <w:rFonts w:eastAsia="Calibri"/>
        </w:rPr>
        <w:t>Товара</w:t>
      </w:r>
      <w:r w:rsidRPr="0024740F">
        <w:rPr>
          <w:rFonts w:eastAsia="Calibri"/>
          <w:lang w:val="en-US"/>
        </w:rPr>
        <w:t xml:space="preserve">. / </w:t>
      </w:r>
      <w:r w:rsidRPr="00600129">
        <w:rPr>
          <w:rFonts w:eastAsia="Calibri"/>
          <w:lang w:val="en-US"/>
        </w:rPr>
        <w:t>Terms of delivery and acceptance of the Goods. Transfer of title and risk of accidental loss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A055A8"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A055A8" w14:paraId="29F1CEE0" w14:textId="77777777" w:rsidTr="00F255E7">
        <w:tc>
          <w:tcPr>
            <w:tcW w:w="5311" w:type="dxa"/>
            <w:shd w:val="clear" w:color="auto" w:fill="auto"/>
          </w:tcPr>
          <w:p w14:paraId="439E1E5E" w14:textId="02F37D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 xml:space="preserve">Акта входного контроля без замечаний по форме </w:t>
            </w:r>
            <w:r w:rsidRPr="00600129">
              <w:rPr>
                <w:rFonts w:ascii="Times New Roman" w:eastAsia="Calibri" w:hAnsi="Times New Roman" w:cs="Times New Roman"/>
                <w:b/>
                <w:sz w:val="24"/>
                <w:szCs w:val="24"/>
              </w:rPr>
              <w:lastRenderedPageBreak/>
              <w:t>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5219C417"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 xml:space="preserve">the Certificate of incoming inspection on the form in accordance with </w:t>
            </w:r>
            <w:r w:rsidRPr="00600129">
              <w:rPr>
                <w:rFonts w:ascii="Times New Roman" w:eastAsia="Calibri" w:hAnsi="Times New Roman" w:cs="Times New Roman"/>
                <w:b/>
                <w:sz w:val="24"/>
                <w:szCs w:val="24"/>
                <w:lang w:val="en-US"/>
              </w:rPr>
              <w:lastRenderedPageBreak/>
              <w:t>Appendix No. 7 to this Contract.</w:t>
            </w:r>
          </w:p>
        </w:tc>
      </w:tr>
      <w:tr w:rsidR="00ED2296" w:rsidRPr="00A055A8" w14:paraId="5CB3702C" w14:textId="77777777" w:rsidTr="00F255E7">
        <w:tc>
          <w:tcPr>
            <w:tcW w:w="5311" w:type="dxa"/>
            <w:shd w:val="clear" w:color="auto" w:fill="auto"/>
          </w:tcPr>
          <w:p w14:paraId="7844E5AC" w14:textId="5A13AF8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FCA5ABC"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w:t>
            </w:r>
          </w:p>
        </w:tc>
      </w:tr>
      <w:tr w:rsidR="00BB43DF" w:rsidRPr="00A055A8" w14:paraId="19767AFC" w14:textId="77777777" w:rsidTr="00F255E7">
        <w:tc>
          <w:tcPr>
            <w:tcW w:w="5311" w:type="dxa"/>
            <w:shd w:val="clear" w:color="auto" w:fill="auto"/>
          </w:tcPr>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Goods comply with the quality and quantity requirements, the Buyer draws up </w:t>
            </w:r>
            <w:proofErr w:type="gramStart"/>
            <w:r w:rsidRPr="00600129">
              <w:rPr>
                <w:rFonts w:ascii="Times New Roman" w:eastAsia="Calibri" w:hAnsi="Times New Roman" w:cs="Times New Roman"/>
                <w:sz w:val="24"/>
                <w:szCs w:val="24"/>
                <w:lang w:val="en-US"/>
              </w:rPr>
              <w:t>an the</w:t>
            </w:r>
            <w:proofErr w:type="gramEnd"/>
            <w:r w:rsidRPr="00600129">
              <w:rPr>
                <w:rFonts w:ascii="Times New Roman" w:eastAsia="Calibri" w:hAnsi="Times New Roman" w:cs="Times New Roman"/>
                <w:sz w:val="24"/>
                <w:szCs w:val="24"/>
                <w:lang w:val="en-US"/>
              </w:rPr>
              <w:t xml:space="preserve"> Certificate of incoming inspection. Within 5 days prior to the incoming inspection, the Buyer sends a notification about the invitation of the Supplier's specialists to participate in the incoming inspection.</w:t>
            </w:r>
          </w:p>
        </w:tc>
      </w:tr>
      <w:tr w:rsidR="00BB43DF" w:rsidRPr="00A055A8" w14:paraId="7B58292C" w14:textId="77777777" w:rsidTr="00F255E7">
        <w:tc>
          <w:tcPr>
            <w:tcW w:w="5311"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748"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bl>
    <w:p w14:paraId="138C9F6F" w14:textId="05EF1E62"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Pr="00600129">
        <w:rPr>
          <w:rFonts w:eastAsia="Calibri"/>
        </w:rPr>
        <w:t>Товара</w:t>
      </w:r>
      <w:r w:rsidRPr="0074533C">
        <w:rPr>
          <w:rFonts w:eastAsia="Calibri"/>
          <w:lang w:val="en-US"/>
        </w:rPr>
        <w:t xml:space="preserve"> / </w:t>
      </w:r>
      <w:r w:rsidRPr="00600129">
        <w:rPr>
          <w:rFonts w:eastAsia="Calibri"/>
          <w:lang w:val="en-US"/>
        </w:rPr>
        <w:t>Non-conformities and defects of the Goods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A055A8" w14:paraId="7F0BB00E" w14:textId="77777777" w:rsidTr="00F255E7">
        <w:tc>
          <w:tcPr>
            <w:tcW w:w="5311" w:type="dxa"/>
            <w:shd w:val="clear" w:color="auto" w:fill="auto"/>
          </w:tcPr>
          <w:p w14:paraId="0452ED7A" w14:textId="53B504C4" w:rsidR="00677AF5" w:rsidRPr="00600129"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tc>
        <w:tc>
          <w:tcPr>
            <w:tcW w:w="4748" w:type="dxa"/>
          </w:tcPr>
          <w:p w14:paraId="7C6D0FFF" w14:textId="28BD8A44" w:rsidR="00677AF5" w:rsidRPr="00600129"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A632E4" w:rsidRPr="00A055A8" w14:paraId="2037A4A5" w14:textId="77777777" w:rsidTr="00F255E7">
        <w:tc>
          <w:tcPr>
            <w:tcW w:w="5311" w:type="dxa"/>
            <w:shd w:val="clear" w:color="auto" w:fill="auto"/>
          </w:tcPr>
          <w:p w14:paraId="219758CA" w14:textId="29781387"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748" w:type="dxa"/>
          </w:tcPr>
          <w:p w14:paraId="4635FCFF" w14:textId="7AE028DD"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A055A8" w14:paraId="193A788E" w14:textId="77777777" w:rsidTr="00F255E7">
        <w:tc>
          <w:tcPr>
            <w:tcW w:w="5311" w:type="dxa"/>
            <w:shd w:val="clear" w:color="auto" w:fill="auto"/>
          </w:tcPr>
          <w:p w14:paraId="66BA5F32" w14:textId="2EB7D57D"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5DF676F0"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w:t>
            </w:r>
            <w:r w:rsidR="00082B90">
              <w:rPr>
                <w:rFonts w:ascii="Times New Roman" w:eastAsia="Calibri" w:hAnsi="Times New Roman" w:cs="Times New Roman"/>
                <w:sz w:val="24"/>
                <w:szCs w:val="24"/>
                <w:lang w:val="en-US"/>
              </w:rPr>
              <w:t>ed by the Buyer for free of charge safekeeping</w:t>
            </w:r>
          </w:p>
        </w:tc>
      </w:tr>
      <w:tr w:rsidR="00677AF5" w:rsidRPr="00A055A8" w14:paraId="2390D520" w14:textId="77777777" w:rsidTr="00F255E7">
        <w:tc>
          <w:tcPr>
            <w:tcW w:w="5311" w:type="dxa"/>
            <w:shd w:val="clear" w:color="auto" w:fill="auto"/>
          </w:tcPr>
          <w:p w14:paraId="36D1DB6C" w14:textId="5DB0042D"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lastRenderedPageBreak/>
              <w:t xml:space="preserve">6.14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50023343" w:rsidR="00677AF5" w:rsidRPr="00600129" w:rsidRDefault="00677AF5" w:rsidP="00D12068">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A055A8"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A055A8" w14:paraId="3D474C95" w14:textId="77777777" w:rsidTr="00F255E7">
        <w:tc>
          <w:tcPr>
            <w:tcW w:w="5311"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748"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A055A8"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A055A8" w14:paraId="6ACB9649" w14:textId="6D56A781" w:rsidTr="00F255E7">
        <w:tc>
          <w:tcPr>
            <w:tcW w:w="5311" w:type="dxa"/>
            <w:shd w:val="clear" w:color="auto" w:fill="auto"/>
          </w:tcPr>
          <w:p w14:paraId="5BB5DC26" w14:textId="085A8DD3" w:rsidR="00A07F0B" w:rsidRPr="00600129" w:rsidRDefault="00A07F0B" w:rsidP="00DC46E4">
            <w:pPr>
              <w:ind w:right="170"/>
              <w:jc w:val="both"/>
            </w:pPr>
            <w:r w:rsidRPr="00600129">
              <w:t xml:space="preserve">8.1 </w:t>
            </w:r>
            <w:r w:rsidR="005D45FD" w:rsidRPr="005D45FD">
              <w:t>Гарантийный срок на Товар составляет _________ с даты подписания Акта сдачи - приёмки Товаров,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06CB03E7" w:rsidR="00A07F0B" w:rsidRPr="00600129" w:rsidRDefault="00E62D72" w:rsidP="0089067F">
            <w:pPr>
              <w:ind w:right="170"/>
              <w:jc w:val="both"/>
              <w:rPr>
                <w:lang w:val="en-US"/>
              </w:rPr>
            </w:pPr>
            <w:r w:rsidRPr="00600129">
              <w:rPr>
                <w:lang w:val="en-US"/>
              </w:rPr>
              <w:t xml:space="preserve">8.1 </w:t>
            </w:r>
            <w:r w:rsidR="005D45FD" w:rsidRPr="005D45FD">
              <w:rPr>
                <w:lang w:val="en-US"/>
              </w:rPr>
              <w:t>The Goods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A055A8" w14:paraId="0BA511F0" w14:textId="77777777" w:rsidTr="00F255E7">
        <w:tc>
          <w:tcPr>
            <w:tcW w:w="5311" w:type="dxa"/>
            <w:shd w:val="clear" w:color="auto" w:fill="auto"/>
          </w:tcPr>
          <w:p w14:paraId="5CF78F7A" w14:textId="2285A0C1" w:rsidR="00E01201" w:rsidRPr="00600129" w:rsidRDefault="00E01201" w:rsidP="00DC46E4">
            <w:pPr>
              <w:ind w:right="170"/>
              <w:jc w:val="both"/>
            </w:pPr>
            <w:r w:rsidRPr="00600129">
              <w:t>8.2 В течение гарантийного срока Поставщик обязан по письменному требованию Покупателя, в с</w:t>
            </w:r>
            <w:r>
              <w:t>рок до 5 (пяти) рабочих дней осуществить отгрузку Товара</w:t>
            </w:r>
            <w:r w:rsidRPr="0006095B">
              <w:t xml:space="preserve"> </w:t>
            </w:r>
            <w:r>
              <w:t>надлежащего качества, в срок не более 35 (тридцать пять)</w:t>
            </w:r>
            <w:r w:rsidRPr="00600129">
              <w:t xml:space="preserve">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tc>
        <w:tc>
          <w:tcPr>
            <w:tcW w:w="4748" w:type="dxa"/>
          </w:tcPr>
          <w:p w14:paraId="20482AF7" w14:textId="58F5BCDC" w:rsidR="00E01201" w:rsidRPr="00E01201" w:rsidRDefault="00E01201" w:rsidP="0089067F">
            <w:pPr>
              <w:ind w:right="170"/>
              <w:jc w:val="both"/>
              <w:rPr>
                <w:lang w:val="en-US"/>
              </w:rPr>
            </w:pPr>
            <w:r w:rsidRPr="00600129">
              <w:rPr>
                <w:lang w:val="en-US"/>
              </w:rPr>
              <w:t>8.2 During the warranty period, the Supplier is obliged, at the written request of the Buyer, with</w:t>
            </w:r>
            <w:r>
              <w:rPr>
                <w:lang w:val="en-US"/>
              </w:rPr>
              <w:t>in 5</w:t>
            </w:r>
            <w:r w:rsidRPr="0091017C">
              <w:rPr>
                <w:lang w:val="en-US"/>
              </w:rPr>
              <w:t xml:space="preserve"> (</w:t>
            </w:r>
            <w:r>
              <w:rPr>
                <w:lang w:val="en-US"/>
              </w:rPr>
              <w:t xml:space="preserve">five) banking days to carry out the shipment of </w:t>
            </w:r>
            <w:r w:rsidRPr="00805438">
              <w:rPr>
                <w:lang w:val="en-US"/>
              </w:rPr>
              <w:t xml:space="preserve"> </w:t>
            </w:r>
            <w:r>
              <w:rPr>
                <w:lang w:val="en-US"/>
              </w:rPr>
              <w:t>proper quality goods, within 35 days (thirty five</w:t>
            </w:r>
            <w:r w:rsidRPr="00600129">
              <w:rPr>
                <w:lang w:val="en-US"/>
              </w:rPr>
              <w:t>) calendar days, by its own and/or involved forces and at its own expense to eliminate the identified defects, shortcomings or to replace them with goods of proper quality.</w:t>
            </w:r>
          </w:p>
        </w:tc>
      </w:tr>
      <w:tr w:rsidR="0089067F" w:rsidRPr="00A055A8" w14:paraId="25F82CC3" w14:textId="77777777" w:rsidTr="00F255E7">
        <w:tc>
          <w:tcPr>
            <w:tcW w:w="5311" w:type="dxa"/>
            <w:shd w:val="clear" w:color="auto" w:fill="auto"/>
          </w:tcPr>
          <w:p w14:paraId="7BF4BC44" w14:textId="73273AD5" w:rsidR="0089067F" w:rsidRPr="00600129" w:rsidRDefault="0089067F" w:rsidP="0089067F">
            <w:pPr>
              <w:ind w:right="170"/>
              <w:jc w:val="both"/>
            </w:pPr>
            <w:r w:rsidRPr="00600129">
              <w:lastRenderedPageBreak/>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748" w:type="dxa"/>
          </w:tcPr>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A055A8" w14:paraId="281E14AE" w14:textId="77777777" w:rsidTr="00F255E7">
        <w:tc>
          <w:tcPr>
            <w:tcW w:w="5311" w:type="dxa"/>
            <w:shd w:val="clear" w:color="auto" w:fill="auto"/>
          </w:tcPr>
          <w:p w14:paraId="5DD0E95C" w14:textId="46AB9678" w:rsidR="0089067F" w:rsidRPr="00600129" w:rsidRDefault="0089067F" w:rsidP="0089067F">
            <w:pPr>
              <w:ind w:right="170"/>
              <w:jc w:val="both"/>
            </w:pPr>
            <w:r w:rsidRPr="00600129">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748" w:type="dxa"/>
          </w:tcPr>
          <w:p w14:paraId="329563B0" w14:textId="0D82E7A9" w:rsidR="0089067F" w:rsidRPr="00600129" w:rsidRDefault="0089067F" w:rsidP="00DC46E4">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tc>
      </w:tr>
      <w:tr w:rsidR="0089067F" w:rsidRPr="00A055A8"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A055A8" w14:paraId="3622F6A2" w14:textId="77777777" w:rsidTr="00F255E7">
        <w:tc>
          <w:tcPr>
            <w:tcW w:w="5311" w:type="dxa"/>
            <w:shd w:val="clear" w:color="auto" w:fill="auto"/>
          </w:tcPr>
          <w:p w14:paraId="04A67D89" w14:textId="43EA46A0" w:rsidR="002742E0" w:rsidRPr="00600129" w:rsidRDefault="002742E0" w:rsidP="002742E0">
            <w:pPr>
              <w:ind w:right="170"/>
              <w:jc w:val="both"/>
            </w:pPr>
            <w:r w:rsidRPr="00600129">
              <w:t>8.5 Поставщик гара</w:t>
            </w:r>
            <w:r w:rsidR="008D2198">
              <w:t>нтирует, что Товар, поставляемый</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4CF8E9B5" w:rsidR="002742E0" w:rsidRPr="00600129" w:rsidRDefault="0089067F" w:rsidP="00DC46E4">
            <w:pPr>
              <w:ind w:right="170"/>
              <w:jc w:val="both"/>
              <w:rPr>
                <w:b/>
                <w:lang w:val="en-US"/>
              </w:rPr>
            </w:pPr>
            <w:r w:rsidRPr="00600129">
              <w:rPr>
                <w:lang w:val="en-US"/>
              </w:rPr>
              <w:t>8.5 The Supplier guarantees that the Goods supplied in accordance with the Contract are new (not used), have no hidden defects that may appear when used in accordance with its intended purpose.</w:t>
            </w:r>
          </w:p>
        </w:tc>
      </w:tr>
      <w:tr w:rsidR="002742E0" w:rsidRPr="00A055A8" w14:paraId="034FBC49" w14:textId="77777777" w:rsidTr="00F255E7">
        <w:tc>
          <w:tcPr>
            <w:tcW w:w="5311"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56AB43AA" w14:textId="161992AB"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A055A8"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A055A8" w14:paraId="12B98F11" w14:textId="77777777" w:rsidTr="00F255E7">
        <w:tc>
          <w:tcPr>
            <w:tcW w:w="5311"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748"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A055A8" w14:paraId="48A27D61" w14:textId="77777777" w:rsidTr="00F255E7">
        <w:tc>
          <w:tcPr>
            <w:tcW w:w="5311" w:type="dxa"/>
            <w:shd w:val="clear" w:color="auto" w:fill="auto"/>
          </w:tcPr>
          <w:p w14:paraId="10DF732A" w14:textId="5F15B295" w:rsidR="00A4291C" w:rsidRPr="00600129" w:rsidRDefault="00A4291C" w:rsidP="0063088F">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установленной Договором, за каждый день просрочки.</w:t>
            </w:r>
          </w:p>
        </w:tc>
        <w:tc>
          <w:tcPr>
            <w:tcW w:w="4748" w:type="dxa"/>
          </w:tcPr>
          <w:p w14:paraId="6751CFEC" w14:textId="6A01966A"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1% of the cost of the Goods stated by this Contract, for each day of delay.</w:t>
            </w:r>
          </w:p>
        </w:tc>
      </w:tr>
      <w:tr w:rsidR="00A4291C" w:rsidRPr="00A055A8" w14:paraId="72AEC010" w14:textId="77777777" w:rsidTr="00F255E7">
        <w:tc>
          <w:tcPr>
            <w:tcW w:w="5311" w:type="dxa"/>
            <w:shd w:val="clear" w:color="auto" w:fill="auto"/>
          </w:tcPr>
          <w:p w14:paraId="3FB0A730" w14:textId="1C77A00C" w:rsidR="00A4291C" w:rsidRPr="00600129" w:rsidRDefault="00A4291C" w:rsidP="00DC46E4">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w:t>
            </w:r>
            <w:r w:rsidRPr="00600129">
              <w:rPr>
                <w:b/>
              </w:rPr>
              <w:lastRenderedPageBreak/>
              <w:t xml:space="preserve">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tc>
        <w:tc>
          <w:tcPr>
            <w:tcW w:w="4748" w:type="dxa"/>
          </w:tcPr>
          <w:p w14:paraId="770AC183" w14:textId="253B5C3E" w:rsidR="00A4291C" w:rsidRPr="00600129" w:rsidRDefault="00A4291C" w:rsidP="00A4291C">
            <w:pPr>
              <w:ind w:right="170"/>
              <w:jc w:val="both"/>
              <w:rPr>
                <w:lang w:val="en-US"/>
              </w:rPr>
            </w:pPr>
            <w:r w:rsidRPr="00600129">
              <w:rPr>
                <w:lang w:val="en-US"/>
              </w:rPr>
              <w:lastRenderedPageBreak/>
              <w:t xml:space="preserve">9.4 In case of delivery of the Goods </w:t>
            </w:r>
            <w:r w:rsidRPr="00600129">
              <w:rPr>
                <w:b/>
                <w:lang w:val="en-US"/>
              </w:rPr>
              <w:t>without documents related to it and violation of the deadlines for sending shipping documents</w:t>
            </w:r>
            <w:r w:rsidRPr="00600129">
              <w:rPr>
                <w:lang w:val="en-US"/>
              </w:rPr>
              <w:t xml:space="preserve"> </w:t>
            </w:r>
            <w:r w:rsidRPr="00600129">
              <w:rPr>
                <w:lang w:val="en-US"/>
              </w:rPr>
              <w:lastRenderedPageBreak/>
              <w:t>in accordance with clause 6.3 of this Contract, the Buyer has the right to collect from the Supplier a penalty in the amount of 0.1% of the cost of the Goods stated by the Contract for each day of delay in the provision of documents.</w:t>
            </w:r>
          </w:p>
        </w:tc>
      </w:tr>
      <w:tr w:rsidR="00A4291C" w:rsidRPr="00A055A8" w14:paraId="7E67068D" w14:textId="77777777" w:rsidTr="00F255E7">
        <w:tc>
          <w:tcPr>
            <w:tcW w:w="5311" w:type="dxa"/>
            <w:shd w:val="clear" w:color="auto" w:fill="auto"/>
          </w:tcPr>
          <w:p w14:paraId="43131042" w14:textId="2DBFFFDC" w:rsidR="00A4291C" w:rsidRPr="00600129" w:rsidRDefault="00A4291C" w:rsidP="00DC46E4">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от стоимости Товара за каждый день просрочки.</w:t>
            </w:r>
          </w:p>
        </w:tc>
        <w:tc>
          <w:tcPr>
            <w:tcW w:w="4748" w:type="dxa"/>
          </w:tcPr>
          <w:p w14:paraId="4D63880C" w14:textId="1A196A0A" w:rsidR="00A4291C" w:rsidRPr="00600129" w:rsidRDefault="00A4291C" w:rsidP="00A4291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A4291C" w:rsidRPr="00A055A8" w14:paraId="373013C6" w14:textId="77777777" w:rsidTr="00F255E7">
        <w:tc>
          <w:tcPr>
            <w:tcW w:w="5311" w:type="dxa"/>
            <w:shd w:val="clear" w:color="auto" w:fill="auto"/>
          </w:tcPr>
          <w:p w14:paraId="0326BB93" w14:textId="1BA4FE80" w:rsidR="00A4291C" w:rsidRPr="00600129" w:rsidRDefault="00A4291C" w:rsidP="00A4291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A4291C" w:rsidRPr="00600129" w:rsidRDefault="00A4291C" w:rsidP="00A4291C">
            <w:pPr>
              <w:ind w:right="170"/>
              <w:jc w:val="both"/>
              <w:rPr>
                <w:lang w:val="en-US"/>
              </w:rPr>
            </w:pPr>
            <w:r w:rsidRPr="00600129">
              <w:rPr>
                <w:lang w:val="en-US"/>
              </w:rPr>
              <w:t>9.6 The Party is obliged to pay the penalties stipulated by the Contract within 10 (ten) banking days from the date of receipt of the request.</w:t>
            </w:r>
          </w:p>
        </w:tc>
      </w:tr>
      <w:tr w:rsidR="00A4291C" w:rsidRPr="00A055A8" w14:paraId="2F42F3D6" w14:textId="77777777" w:rsidTr="00F255E7">
        <w:tc>
          <w:tcPr>
            <w:tcW w:w="5311" w:type="dxa"/>
            <w:shd w:val="clear" w:color="auto" w:fill="auto"/>
          </w:tcPr>
          <w:p w14:paraId="72156495" w14:textId="5C9C6E2F" w:rsidR="00A4291C" w:rsidRPr="00600129" w:rsidRDefault="00A4291C" w:rsidP="00A4291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A4291C" w:rsidRPr="00600129" w:rsidRDefault="00A4291C" w:rsidP="00A4291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A4291C" w:rsidRPr="00A055A8" w14:paraId="46E676E7" w14:textId="77777777" w:rsidTr="00F255E7">
        <w:tc>
          <w:tcPr>
            <w:tcW w:w="5311" w:type="dxa"/>
            <w:shd w:val="clear" w:color="auto" w:fill="auto"/>
          </w:tcPr>
          <w:p w14:paraId="5B5DF6D5" w14:textId="61BD99D5" w:rsidR="00A4291C" w:rsidRPr="00600129" w:rsidRDefault="00A4291C" w:rsidP="00A4291C">
            <w:pPr>
              <w:ind w:right="170"/>
              <w:jc w:val="both"/>
            </w:pPr>
            <w:r w:rsidRPr="00600129">
              <w:t>9.8 Если таможенное оформление Товара в Египте задерживается по вине Поставщика (непредставление документов или другие нарушения условий Договора</w:t>
            </w:r>
            <w:r w:rsidRPr="003666DC">
              <w:t>), Покупатель впра</w:t>
            </w:r>
            <w:r w:rsidR="003406C5" w:rsidRPr="003666DC">
              <w:t>ве потребовать компенсации документально подтвержденных</w:t>
            </w:r>
            <w:r w:rsidRPr="003666DC">
              <w:t xml:space="preserve"> расходов, возникших в результате такой задержки.</w:t>
            </w:r>
          </w:p>
        </w:tc>
        <w:tc>
          <w:tcPr>
            <w:tcW w:w="4748" w:type="dxa"/>
          </w:tcPr>
          <w:p w14:paraId="3ED33008" w14:textId="5F63F548" w:rsidR="00A4291C" w:rsidRPr="00600129" w:rsidRDefault="00A4291C" w:rsidP="00A4291C">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w:t>
            </w:r>
            <w:r w:rsidR="00A0617C">
              <w:rPr>
                <w:lang w:val="en-US"/>
              </w:rPr>
              <w:t>t to demand compensation for documented</w:t>
            </w:r>
            <w:r w:rsidRPr="00600129">
              <w:rPr>
                <w:lang w:val="en-US"/>
              </w:rPr>
              <w:t xml:space="preserve"> costs incurred as a result of such a delay.</w:t>
            </w:r>
          </w:p>
        </w:tc>
      </w:tr>
      <w:tr w:rsidR="00A4291C" w:rsidRPr="00A055A8" w14:paraId="283AB4FB" w14:textId="77777777" w:rsidTr="00F255E7">
        <w:tc>
          <w:tcPr>
            <w:tcW w:w="5311" w:type="dxa"/>
            <w:shd w:val="clear" w:color="auto" w:fill="auto"/>
          </w:tcPr>
          <w:p w14:paraId="1A786F24" w14:textId="5A381E13" w:rsidR="00A4291C" w:rsidRPr="00600129" w:rsidRDefault="00A4291C" w:rsidP="00A4291C">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35E6AA47" w:rsidR="00A4291C" w:rsidRPr="00600129" w:rsidRDefault="00A4291C" w:rsidP="00A4291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A4291C" w:rsidRPr="00A055A8" w14:paraId="7A9D08BC" w14:textId="77777777" w:rsidTr="00F255E7">
        <w:tc>
          <w:tcPr>
            <w:tcW w:w="5311" w:type="dxa"/>
            <w:shd w:val="clear" w:color="auto" w:fill="auto"/>
          </w:tcPr>
          <w:p w14:paraId="6C011F53" w14:textId="68A5784F" w:rsidR="00A4291C" w:rsidRPr="00600129" w:rsidRDefault="00A4291C" w:rsidP="00A4291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A4291C" w:rsidRPr="00600129" w:rsidRDefault="00A4291C" w:rsidP="00A4291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4D60AE" w:rsidRPr="00A055A8" w14:paraId="7959FA98" w14:textId="77777777" w:rsidTr="00F255E7">
        <w:tc>
          <w:tcPr>
            <w:tcW w:w="5311" w:type="dxa"/>
            <w:shd w:val="clear" w:color="auto" w:fill="auto"/>
          </w:tcPr>
          <w:p w14:paraId="4FD748EB" w14:textId="05EF8BF3" w:rsidR="004D60AE" w:rsidRPr="00600129" w:rsidRDefault="004D60AE" w:rsidP="008771D6">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sidR="008771D6">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4D60AE" w:rsidRPr="00600129" w:rsidRDefault="004D60AE" w:rsidP="008771D6">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008771D6" w:rsidRPr="008771D6">
              <w:rPr>
                <w:b w:val="0"/>
                <w:sz w:val="24"/>
                <w:szCs w:val="24"/>
                <w:lang w:val="en-US"/>
              </w:rPr>
              <w:t>3</w:t>
            </w:r>
            <w:r w:rsidRPr="004D60AE">
              <w:rPr>
                <w:b w:val="0"/>
                <w:sz w:val="24"/>
                <w:szCs w:val="24"/>
                <w:lang w:val="en-US"/>
              </w:rPr>
              <w:t>00 USD for every such violation. Should the violation be repeated, the fine will be doubled.</w:t>
            </w: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A055A8"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w:t>
            </w:r>
            <w:r w:rsidRPr="00600129">
              <w:lastRenderedPageBreak/>
              <w:t>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w:t>
            </w:r>
            <w:r w:rsidRPr="00600129">
              <w:rPr>
                <w:lang w:val="en-US"/>
              </w:rPr>
              <w:lastRenderedPageBreak/>
              <w:t xml:space="preserve">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A055A8"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A055A8"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A055A8"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A055A8"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A055A8"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 xml:space="preserve">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w:t>
            </w:r>
            <w:r w:rsidRPr="00600129">
              <w:lastRenderedPageBreak/>
              <w:t>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w:t>
            </w:r>
            <w:r w:rsidRPr="00600129">
              <w:rPr>
                <w:lang w:val="en-US"/>
              </w:rPr>
              <w:lastRenderedPageBreak/>
              <w:t xml:space="preserve">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A055A8"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A055A8"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A055A8"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A055A8"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A055A8"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A055A8"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A055A8"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A055A8"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A055A8"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A055A8"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A055A8"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A055A8" w14:paraId="17E99BF3" w14:textId="77777777" w:rsidTr="00F255E7">
        <w:tc>
          <w:tcPr>
            <w:tcW w:w="5311" w:type="dxa"/>
            <w:shd w:val="clear" w:color="auto" w:fill="auto"/>
          </w:tcPr>
          <w:p w14:paraId="741EFA34" w14:textId="5AAE0C2B"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сроков изготовления и поставки Товара более чем на 20 (десять) рабочих дней;</w:t>
            </w:r>
          </w:p>
        </w:tc>
        <w:tc>
          <w:tcPr>
            <w:tcW w:w="4748" w:type="dxa"/>
          </w:tcPr>
          <w:p w14:paraId="63719839" w14:textId="4EAB1539"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Goods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A055A8" w14:paraId="0A02C1DC" w14:textId="77777777" w:rsidTr="00F255E7">
        <w:tc>
          <w:tcPr>
            <w:tcW w:w="5311" w:type="dxa"/>
            <w:shd w:val="clear" w:color="auto" w:fill="auto"/>
          </w:tcPr>
          <w:p w14:paraId="3D9D426F" w14:textId="65015270"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нарушения Поставщиком других существенных условий Договора (в том числе о качестве Товара);</w:t>
            </w:r>
          </w:p>
        </w:tc>
        <w:tc>
          <w:tcPr>
            <w:tcW w:w="4748" w:type="dxa"/>
          </w:tcPr>
          <w:p w14:paraId="550A5F9C" w14:textId="07E309F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other essential terms of the Contract (including the quality of the Goods);</w:t>
            </w:r>
          </w:p>
        </w:tc>
      </w:tr>
      <w:tr w:rsidR="005532C2" w:rsidRPr="00A055A8"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A055A8"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A055A8"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A055A8"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A055A8" w14:paraId="5D1BCFCB" w14:textId="77777777" w:rsidTr="00F255E7">
        <w:tc>
          <w:tcPr>
            <w:tcW w:w="5311" w:type="dxa"/>
            <w:shd w:val="clear" w:color="auto" w:fill="auto"/>
          </w:tcPr>
          <w:p w14:paraId="40E786CF" w14:textId="16FA389C"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A055A8"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A055A8"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A055A8"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w:t>
            </w:r>
            <w:r w:rsidRPr="00600129">
              <w:rPr>
                <w:lang w:eastAsia="ru-RU"/>
              </w:rPr>
              <w:lastRenderedPageBreak/>
              <w:t>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Buyer's refusal to perform the Contract, and the Supplier shall transfer to the Buyer the </w:t>
            </w:r>
            <w:r w:rsidRPr="00600129">
              <w:rPr>
                <w:lang w:val="en-US"/>
              </w:rPr>
              <w:lastRenderedPageBreak/>
              <w:t>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A055A8"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A055A8"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A055A8"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A055A8"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A055A8"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A055A8"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A055A8"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указанных в статье 15 Договора, не позднее 5 </w:t>
            </w:r>
            <w:r w:rsidRPr="00600129">
              <w:lastRenderedPageBreak/>
              <w:t>(пяти)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information specified in Article 15 of the </w:t>
            </w:r>
            <w:proofErr w:type="spellStart"/>
            <w:r w:rsidRPr="00600129">
              <w:rPr>
                <w:lang w:val="en-US"/>
              </w:rPr>
              <w:lastRenderedPageBreak/>
              <w:t>Contarct</w:t>
            </w:r>
            <w:proofErr w:type="spellEnd"/>
            <w:r w:rsidRPr="00600129">
              <w:rPr>
                <w:lang w:val="en-US"/>
              </w:rPr>
              <w:t>, no later than 5 (five) working days from the date of the corresponding change.</w:t>
            </w:r>
          </w:p>
        </w:tc>
      </w:tr>
      <w:tr w:rsidR="0054498F" w:rsidRPr="00A055A8"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A055A8"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is not allowed without the debtor's consent. A party to the Contract (creditor) has the right to assign the right to claim under it to a third party only with the consent of the other Party (debtor).</w:t>
            </w:r>
          </w:p>
        </w:tc>
      </w:tr>
      <w:tr w:rsidR="0054498F" w:rsidRPr="00A055A8"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A055A8"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A055A8"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A055A8"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A055A8"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A055A8"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A055A8"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A055A8"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A055A8"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A055A8"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A055A8"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A055A8"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A055A8"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A055A8"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A055A8"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A055A8"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A055A8"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A055A8"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A055A8"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A055A8"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A055A8"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A055A8"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A055A8"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31DCA468"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responsible for the quality of the materials and the components used to manufacture the Goods, as well as for compliance of the chemical, physical and mechanical properties of the materials with the data indicated in the relevant certificates.</w:t>
            </w:r>
          </w:p>
        </w:tc>
      </w:tr>
      <w:tr w:rsidR="002A1EDA" w:rsidRPr="00A055A8" w14:paraId="16CFC87A" w14:textId="77777777" w:rsidTr="00F255E7">
        <w:tc>
          <w:tcPr>
            <w:tcW w:w="5311" w:type="dxa"/>
            <w:shd w:val="clear" w:color="auto" w:fill="auto"/>
          </w:tcPr>
          <w:p w14:paraId="760F9474" w14:textId="2B5857FC" w:rsidR="002A1EDA" w:rsidRPr="005D3785" w:rsidRDefault="002A1EDA"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Товар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6705D62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Goods,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A055A8"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A055A8"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A055A8"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1F3FAE28" w:rsidR="005C229F" w:rsidRPr="005C229F" w:rsidRDefault="005C229F" w:rsidP="00745FB5">
            <w:pPr>
              <w:ind w:right="170"/>
              <w:jc w:val="both"/>
              <w:rPr>
                <w:lang w:val="en-US"/>
              </w:rPr>
            </w:pPr>
            <w:r w:rsidRPr="00600129">
              <w:rPr>
                <w:lang w:val="en-US"/>
              </w:rPr>
              <w:t>Annex No. 5 - The procedure for customs clearance of Goods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A055A8"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055A8"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A055A8"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A055A8"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A055A8"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A055A8"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A055A8"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1"/>
        <w:tblW w:w="0" w:type="auto"/>
        <w:tblInd w:w="-714" w:type="dxa"/>
        <w:tblLook w:val="04A0" w:firstRow="1" w:lastRow="0" w:firstColumn="1" w:lastColumn="0" w:noHBand="0" w:noVBand="1"/>
      </w:tblPr>
      <w:tblGrid>
        <w:gridCol w:w="5245"/>
        <w:gridCol w:w="4814"/>
      </w:tblGrid>
      <w:tr w:rsidR="00303B32" w:rsidRPr="00A055A8"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proofErr w:type="spellStart"/>
            <w:r w:rsidR="009F518C">
              <w:rPr>
                <w:b/>
                <w:lang w:val="en-US"/>
              </w:rPr>
              <w:t>Avvakumov</w:t>
            </w:r>
            <w:proofErr w:type="spellEnd"/>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D82399" w:rsidRDefault="00D82399" w:rsidP="008D69C6">
      <w:r>
        <w:separator/>
      </w:r>
    </w:p>
  </w:endnote>
  <w:endnote w:type="continuationSeparator" w:id="0">
    <w:p w14:paraId="5AF5A19D" w14:textId="77777777" w:rsidR="00D82399" w:rsidRDefault="00D82399"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6A37519F" w:rsidR="00D82399" w:rsidRDefault="00D82399">
        <w:pPr>
          <w:pStyle w:val="ac"/>
          <w:jc w:val="right"/>
        </w:pPr>
        <w:r>
          <w:fldChar w:fldCharType="begin"/>
        </w:r>
        <w:r>
          <w:instrText>PAGE   \* MERGEFORMAT</w:instrText>
        </w:r>
        <w:r>
          <w:fldChar w:fldCharType="separate"/>
        </w:r>
        <w:r w:rsidR="00A055A8">
          <w:rPr>
            <w:noProof/>
          </w:rPr>
          <w:t>20</w:t>
        </w:r>
        <w:r>
          <w:fldChar w:fldCharType="end"/>
        </w:r>
      </w:p>
    </w:sdtContent>
  </w:sdt>
  <w:p w14:paraId="453F3A59" w14:textId="77777777" w:rsidR="00D82399" w:rsidRDefault="00D8239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D82399" w:rsidRDefault="00D82399" w:rsidP="008D69C6">
      <w:r>
        <w:separator/>
      </w:r>
    </w:p>
  </w:footnote>
  <w:footnote w:type="continuationSeparator" w:id="0">
    <w:p w14:paraId="12C0D9C9" w14:textId="77777777" w:rsidR="00D82399" w:rsidRDefault="00D82399"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4"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1"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0"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0"/>
  </w:num>
  <w:num w:numId="3">
    <w:abstractNumId w:val="16"/>
  </w:num>
  <w:num w:numId="4">
    <w:abstractNumId w:val="20"/>
  </w:num>
  <w:num w:numId="5">
    <w:abstractNumId w:val="4"/>
  </w:num>
  <w:num w:numId="6">
    <w:abstractNumId w:val="1"/>
  </w:num>
  <w:num w:numId="7">
    <w:abstractNumId w:val="19"/>
  </w:num>
  <w:num w:numId="8">
    <w:abstractNumId w:val="0"/>
  </w:num>
  <w:num w:numId="9">
    <w:abstractNumId w:val="0"/>
  </w:num>
  <w:num w:numId="10">
    <w:abstractNumId w:val="15"/>
  </w:num>
  <w:num w:numId="11">
    <w:abstractNumId w:val="24"/>
  </w:num>
  <w:num w:numId="12">
    <w:abstractNumId w:val="17"/>
  </w:num>
  <w:num w:numId="13">
    <w:abstractNumId w:val="9"/>
  </w:num>
  <w:num w:numId="14">
    <w:abstractNumId w:val="13"/>
  </w:num>
  <w:num w:numId="15">
    <w:abstractNumId w:val="14"/>
  </w:num>
  <w:num w:numId="16">
    <w:abstractNumId w:val="23"/>
  </w:num>
  <w:num w:numId="17">
    <w:abstractNumId w:val="8"/>
  </w:num>
  <w:num w:numId="18">
    <w:abstractNumId w:val="21"/>
  </w:num>
  <w:num w:numId="19">
    <w:abstractNumId w:val="25"/>
  </w:num>
  <w:num w:numId="20">
    <w:abstractNumId w:val="5"/>
  </w:num>
  <w:num w:numId="21">
    <w:abstractNumId w:val="3"/>
  </w:num>
  <w:num w:numId="22">
    <w:abstractNumId w:val="7"/>
  </w:num>
  <w:num w:numId="23">
    <w:abstractNumId w:val="18"/>
  </w:num>
  <w:num w:numId="24">
    <w:abstractNumId w:val="12"/>
  </w:num>
  <w:num w:numId="25">
    <w:abstractNumId w:val="2"/>
  </w:num>
  <w:num w:numId="26">
    <w:abstractNumId w:val="22"/>
  </w:num>
  <w:num w:numId="27">
    <w:abstractNumId w:val="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7CF0"/>
    <w:rsid w:val="00007FF4"/>
    <w:rsid w:val="00012864"/>
    <w:rsid w:val="00013413"/>
    <w:rsid w:val="00023264"/>
    <w:rsid w:val="000251F7"/>
    <w:rsid w:val="00041E5A"/>
    <w:rsid w:val="00041F1A"/>
    <w:rsid w:val="0004394E"/>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7F35"/>
    <w:rsid w:val="00130CB8"/>
    <w:rsid w:val="001328D6"/>
    <w:rsid w:val="0013575C"/>
    <w:rsid w:val="00142B6B"/>
    <w:rsid w:val="00142F17"/>
    <w:rsid w:val="00144CF1"/>
    <w:rsid w:val="001502E5"/>
    <w:rsid w:val="001519F2"/>
    <w:rsid w:val="00153E1F"/>
    <w:rsid w:val="00160361"/>
    <w:rsid w:val="00166DCD"/>
    <w:rsid w:val="00183E01"/>
    <w:rsid w:val="0019042D"/>
    <w:rsid w:val="001A30EA"/>
    <w:rsid w:val="001A7039"/>
    <w:rsid w:val="001B1D31"/>
    <w:rsid w:val="001C657C"/>
    <w:rsid w:val="001D3B64"/>
    <w:rsid w:val="001D47F2"/>
    <w:rsid w:val="001F32AE"/>
    <w:rsid w:val="001F5E8F"/>
    <w:rsid w:val="001F6941"/>
    <w:rsid w:val="00200552"/>
    <w:rsid w:val="0021120E"/>
    <w:rsid w:val="00212E1F"/>
    <w:rsid w:val="00223CA2"/>
    <w:rsid w:val="0022502C"/>
    <w:rsid w:val="002320C8"/>
    <w:rsid w:val="00237DD1"/>
    <w:rsid w:val="0024368D"/>
    <w:rsid w:val="0024740F"/>
    <w:rsid w:val="00247D59"/>
    <w:rsid w:val="00267067"/>
    <w:rsid w:val="00271D9B"/>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94F24"/>
    <w:rsid w:val="003A3D68"/>
    <w:rsid w:val="003D4170"/>
    <w:rsid w:val="003D686C"/>
    <w:rsid w:val="003E1E58"/>
    <w:rsid w:val="003E48F2"/>
    <w:rsid w:val="003E76F5"/>
    <w:rsid w:val="003E7A85"/>
    <w:rsid w:val="003F36F7"/>
    <w:rsid w:val="003F45CD"/>
    <w:rsid w:val="00404C31"/>
    <w:rsid w:val="00406AF2"/>
    <w:rsid w:val="00450AA0"/>
    <w:rsid w:val="0046289A"/>
    <w:rsid w:val="00471936"/>
    <w:rsid w:val="0047630F"/>
    <w:rsid w:val="00486ACD"/>
    <w:rsid w:val="0049023D"/>
    <w:rsid w:val="0049731A"/>
    <w:rsid w:val="004B480C"/>
    <w:rsid w:val="004C2BF9"/>
    <w:rsid w:val="004C3FE1"/>
    <w:rsid w:val="004C6093"/>
    <w:rsid w:val="004D60AE"/>
    <w:rsid w:val="004E12F2"/>
    <w:rsid w:val="004E5097"/>
    <w:rsid w:val="004F4D6B"/>
    <w:rsid w:val="00500336"/>
    <w:rsid w:val="005014EE"/>
    <w:rsid w:val="00511231"/>
    <w:rsid w:val="005134D6"/>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CB9"/>
    <w:rsid w:val="005B4F00"/>
    <w:rsid w:val="005C229F"/>
    <w:rsid w:val="005C5403"/>
    <w:rsid w:val="005C7757"/>
    <w:rsid w:val="005D3785"/>
    <w:rsid w:val="005D45FD"/>
    <w:rsid w:val="00600129"/>
    <w:rsid w:val="00600859"/>
    <w:rsid w:val="00624BC7"/>
    <w:rsid w:val="00626A00"/>
    <w:rsid w:val="0063088F"/>
    <w:rsid w:val="00632933"/>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32B"/>
    <w:rsid w:val="00743882"/>
    <w:rsid w:val="00743A92"/>
    <w:rsid w:val="0074533C"/>
    <w:rsid w:val="00745FB5"/>
    <w:rsid w:val="00746DCE"/>
    <w:rsid w:val="00747C32"/>
    <w:rsid w:val="00765F35"/>
    <w:rsid w:val="00774A9B"/>
    <w:rsid w:val="00777D16"/>
    <w:rsid w:val="007A3C82"/>
    <w:rsid w:val="007A6972"/>
    <w:rsid w:val="007A6F03"/>
    <w:rsid w:val="007C1529"/>
    <w:rsid w:val="007C6FD2"/>
    <w:rsid w:val="007D4782"/>
    <w:rsid w:val="007E4737"/>
    <w:rsid w:val="007E5289"/>
    <w:rsid w:val="007E62DD"/>
    <w:rsid w:val="007F2F7E"/>
    <w:rsid w:val="007F7011"/>
    <w:rsid w:val="00805438"/>
    <w:rsid w:val="00814605"/>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A05F6"/>
    <w:rsid w:val="008A554E"/>
    <w:rsid w:val="008A6A53"/>
    <w:rsid w:val="008B267C"/>
    <w:rsid w:val="008B4268"/>
    <w:rsid w:val="008B6F62"/>
    <w:rsid w:val="008B7D15"/>
    <w:rsid w:val="008C5CFD"/>
    <w:rsid w:val="008D2198"/>
    <w:rsid w:val="008D2AC7"/>
    <w:rsid w:val="008D3A9F"/>
    <w:rsid w:val="008D69C6"/>
    <w:rsid w:val="008D6A85"/>
    <w:rsid w:val="008E4E82"/>
    <w:rsid w:val="008E62C3"/>
    <w:rsid w:val="008E6AE6"/>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55BF6"/>
    <w:rsid w:val="00A5781A"/>
    <w:rsid w:val="00A621C9"/>
    <w:rsid w:val="00A632E4"/>
    <w:rsid w:val="00A67AAF"/>
    <w:rsid w:val="00A822FA"/>
    <w:rsid w:val="00A87FD3"/>
    <w:rsid w:val="00A95230"/>
    <w:rsid w:val="00AA3FDF"/>
    <w:rsid w:val="00AB0E79"/>
    <w:rsid w:val="00AC3866"/>
    <w:rsid w:val="00AC39DA"/>
    <w:rsid w:val="00AC4A57"/>
    <w:rsid w:val="00AC56A0"/>
    <w:rsid w:val="00AD3DC0"/>
    <w:rsid w:val="00AD4E1C"/>
    <w:rsid w:val="00AD7C98"/>
    <w:rsid w:val="00AD7E3C"/>
    <w:rsid w:val="00AF0DB9"/>
    <w:rsid w:val="00B00400"/>
    <w:rsid w:val="00B019E4"/>
    <w:rsid w:val="00B165C1"/>
    <w:rsid w:val="00B202C4"/>
    <w:rsid w:val="00B23165"/>
    <w:rsid w:val="00B2604C"/>
    <w:rsid w:val="00B30790"/>
    <w:rsid w:val="00B32108"/>
    <w:rsid w:val="00B37B6C"/>
    <w:rsid w:val="00B37CDF"/>
    <w:rsid w:val="00B40437"/>
    <w:rsid w:val="00B436E2"/>
    <w:rsid w:val="00B51175"/>
    <w:rsid w:val="00B61A5D"/>
    <w:rsid w:val="00B620BC"/>
    <w:rsid w:val="00B628EF"/>
    <w:rsid w:val="00B71765"/>
    <w:rsid w:val="00B74FD1"/>
    <w:rsid w:val="00B76BA9"/>
    <w:rsid w:val="00B80B26"/>
    <w:rsid w:val="00B83119"/>
    <w:rsid w:val="00B843E3"/>
    <w:rsid w:val="00B85F0F"/>
    <w:rsid w:val="00B95F43"/>
    <w:rsid w:val="00B96B77"/>
    <w:rsid w:val="00BA64E6"/>
    <w:rsid w:val="00BA7A83"/>
    <w:rsid w:val="00BB43DF"/>
    <w:rsid w:val="00BC2EF7"/>
    <w:rsid w:val="00BD696E"/>
    <w:rsid w:val="00BD698E"/>
    <w:rsid w:val="00BE1C9D"/>
    <w:rsid w:val="00BF076E"/>
    <w:rsid w:val="00BF5E1D"/>
    <w:rsid w:val="00C018AC"/>
    <w:rsid w:val="00C0243A"/>
    <w:rsid w:val="00C148B4"/>
    <w:rsid w:val="00C20163"/>
    <w:rsid w:val="00C30B56"/>
    <w:rsid w:val="00C314A1"/>
    <w:rsid w:val="00C3458C"/>
    <w:rsid w:val="00C40DD6"/>
    <w:rsid w:val="00C56311"/>
    <w:rsid w:val="00C62DE1"/>
    <w:rsid w:val="00C711D9"/>
    <w:rsid w:val="00C7760D"/>
    <w:rsid w:val="00C844D4"/>
    <w:rsid w:val="00C86256"/>
    <w:rsid w:val="00C866B6"/>
    <w:rsid w:val="00C86ECD"/>
    <w:rsid w:val="00C87B48"/>
    <w:rsid w:val="00C94559"/>
    <w:rsid w:val="00C96E78"/>
    <w:rsid w:val="00CB1496"/>
    <w:rsid w:val="00CB2DE7"/>
    <w:rsid w:val="00CB4064"/>
    <w:rsid w:val="00CC03B0"/>
    <w:rsid w:val="00CC18C5"/>
    <w:rsid w:val="00CD067E"/>
    <w:rsid w:val="00CE7B0B"/>
    <w:rsid w:val="00CF47DE"/>
    <w:rsid w:val="00CF6E45"/>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3729"/>
    <w:rsid w:val="00E147D5"/>
    <w:rsid w:val="00E15A11"/>
    <w:rsid w:val="00E216B4"/>
    <w:rsid w:val="00E40B6D"/>
    <w:rsid w:val="00E42FB3"/>
    <w:rsid w:val="00E46538"/>
    <w:rsid w:val="00E5196C"/>
    <w:rsid w:val="00E6218B"/>
    <w:rsid w:val="00E62D72"/>
    <w:rsid w:val="00E66A31"/>
    <w:rsid w:val="00E747C7"/>
    <w:rsid w:val="00E8039F"/>
    <w:rsid w:val="00E87D94"/>
    <w:rsid w:val="00E97A05"/>
    <w:rsid w:val="00EA05F5"/>
    <w:rsid w:val="00EB07A0"/>
    <w:rsid w:val="00ED2296"/>
    <w:rsid w:val="00ED2DC4"/>
    <w:rsid w:val="00ED65ED"/>
    <w:rsid w:val="00EE19EE"/>
    <w:rsid w:val="00EE5BF4"/>
    <w:rsid w:val="00EE6742"/>
    <w:rsid w:val="00EF3C27"/>
    <w:rsid w:val="00F03C98"/>
    <w:rsid w:val="00F117B8"/>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4F90C-8A64-4E92-801E-CCDFAA5CD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12953</Words>
  <Characters>73833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9</cp:revision>
  <dcterms:created xsi:type="dcterms:W3CDTF">2023-05-02T11:12:00Z</dcterms:created>
  <dcterms:modified xsi:type="dcterms:W3CDTF">2023-06-23T11:32:00Z</dcterms:modified>
</cp:coreProperties>
</file>