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w:t>
            </w:r>
            <w:proofErr w:type="spellStart"/>
            <w:r w:rsidR="00CD067E" w:rsidRPr="00600129">
              <w:rPr>
                <w:rFonts w:eastAsia="Calibri"/>
              </w:rPr>
              <w:t>contract</w:t>
            </w:r>
            <w:proofErr w:type="spellEnd"/>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AD002D" w14:paraId="184A7E03" w14:textId="2F7179E7" w:rsidTr="00F255E7">
        <w:tc>
          <w:tcPr>
            <w:tcW w:w="5311" w:type="dxa"/>
            <w:shd w:val="clear" w:color="auto" w:fill="auto"/>
          </w:tcPr>
          <w:p w14:paraId="7A57E072" w14:textId="2479B935" w:rsidR="00041F1A" w:rsidRPr="00151359" w:rsidRDefault="00DD21E8" w:rsidP="004B5E34">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151359">
              <w:rPr>
                <w:rFonts w:eastAsia="Calibri"/>
              </w:rPr>
              <w:t>Trivium</w:t>
            </w:r>
            <w:proofErr w:type="spellEnd"/>
            <w:r w:rsidRPr="00151359">
              <w:rPr>
                <w:rFonts w:eastAsia="Calibri"/>
              </w:rPr>
              <w:t xml:space="preserve"> </w:t>
            </w:r>
            <w:proofErr w:type="spellStart"/>
            <w:r w:rsidRPr="00151359">
              <w:rPr>
                <w:rFonts w:eastAsia="Calibri"/>
              </w:rPr>
              <w:t>Square</w:t>
            </w:r>
            <w:proofErr w:type="spellEnd"/>
            <w:r w:rsidRPr="00151359">
              <w:rPr>
                <w:rFonts w:eastAsia="Calibri"/>
              </w:rPr>
              <w:t xml:space="preserv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proofErr w:type="spellStart"/>
            <w:r w:rsidR="00151359" w:rsidRPr="00151359">
              <w:rPr>
                <w:rFonts w:eastAsia="Calibri"/>
              </w:rPr>
              <w:t>Бурнацевой</w:t>
            </w:r>
            <w:proofErr w:type="spellEnd"/>
            <w:r w:rsidR="00151359" w:rsidRPr="00151359">
              <w:rPr>
                <w:rFonts w:eastAsia="Calibri"/>
              </w:rPr>
              <w:t xml:space="preserve"> Альбины </w:t>
            </w:r>
            <w:proofErr w:type="spellStart"/>
            <w:r w:rsidR="00151359" w:rsidRPr="00151359">
              <w:rPr>
                <w:rFonts w:eastAsia="Calibri"/>
              </w:rPr>
              <w:t>Таймуразовны</w:t>
            </w:r>
            <w:proofErr w:type="spellEnd"/>
            <w:r w:rsidR="00151359" w:rsidRPr="00151359">
              <w:rPr>
                <w:rFonts w:eastAsia="Calibri"/>
              </w:rPr>
              <w:t>,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151359">
            <w:pPr>
              <w:pStyle w:val="5"/>
              <w:tabs>
                <w:tab w:val="clear" w:pos="1008"/>
                <w:tab w:val="num" w:pos="0"/>
              </w:tabs>
              <w:ind w:left="0" w:firstLine="0"/>
              <w:jc w:val="both"/>
              <w:rPr>
                <w:rFonts w:eastAsia="Calibri"/>
                <w:b w:val="0"/>
                <w:sz w:val="24"/>
                <w:szCs w:val="24"/>
                <w:lang w:val="en-US"/>
              </w:rPr>
            </w:pPr>
            <w:proofErr w:type="gramStart"/>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151359">
              <w:rPr>
                <w:rFonts w:eastAsia="Calibri"/>
                <w:b w:val="0"/>
                <w:bCs w:val="0"/>
                <w:snapToGrid w:val="0"/>
                <w:sz w:val="24"/>
                <w:szCs w:val="24"/>
                <w:lang w:val="en-US" w:eastAsia="ru-RU"/>
              </w:rPr>
              <w:t>Presnenskaya</w:t>
            </w:r>
            <w:proofErr w:type="spellEnd"/>
            <w:r w:rsidRPr="00151359">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151359">
              <w:rPr>
                <w:rFonts w:eastAsia="Calibri"/>
                <w:b w:val="0"/>
                <w:bCs w:val="0"/>
                <w:snapToGrid w:val="0"/>
                <w:sz w:val="24"/>
                <w:szCs w:val="24"/>
                <w:lang w:val="en-US" w:eastAsia="ru-RU"/>
              </w:rPr>
              <w:t>Trivium</w:t>
            </w:r>
            <w:proofErr w:type="spellEnd"/>
            <w:r w:rsidRPr="00151359">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 xml:space="preserve">Ms. Albina </w:t>
            </w:r>
            <w:proofErr w:type="spellStart"/>
            <w:r w:rsidR="00151359" w:rsidRPr="00151359">
              <w:rPr>
                <w:rFonts w:eastAsia="Calibri"/>
                <w:b w:val="0"/>
                <w:sz w:val="24"/>
                <w:szCs w:val="24"/>
                <w:lang w:val="en-US"/>
              </w:rPr>
              <w:t>Taimurazovna</w:t>
            </w:r>
            <w:proofErr w:type="spellEnd"/>
            <w:r w:rsidR="00151359" w:rsidRPr="00151359">
              <w:rPr>
                <w:rFonts w:eastAsia="Calibri"/>
                <w:b w:val="0"/>
                <w:sz w:val="24"/>
                <w:szCs w:val="24"/>
                <w:lang w:val="en-US"/>
              </w:rPr>
              <w:t xml:space="preserve"> </w:t>
            </w:r>
            <w:proofErr w:type="spellStart"/>
            <w:r w:rsidR="00151359" w:rsidRPr="00151359">
              <w:rPr>
                <w:rFonts w:eastAsia="Calibri"/>
                <w:b w:val="0"/>
                <w:sz w:val="24"/>
                <w:szCs w:val="24"/>
                <w:lang w:val="en-US"/>
              </w:rPr>
              <w:t>Burnatseva</w:t>
            </w:r>
            <w:proofErr w:type="spellEnd"/>
            <w:r w:rsidR="00151359" w:rsidRPr="00151359">
              <w:rPr>
                <w:rFonts w:eastAsia="Calibri"/>
                <w:b w:val="0"/>
                <w:sz w:val="24"/>
                <w:szCs w:val="24"/>
                <w:lang w:val="en-US"/>
              </w:rPr>
              <w:t>,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roofErr w:type="gramEnd"/>
          </w:p>
        </w:tc>
      </w:tr>
      <w:tr w:rsidR="00041F1A" w:rsidRPr="00AD002D"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w:t>
            </w:r>
            <w:proofErr w:type="gramStart"/>
            <w:r w:rsidR="00F2741D">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w:t>
            </w:r>
            <w:proofErr w:type="gramEnd"/>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AD002D"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AD002D"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proofErr w:type="gramStart"/>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roofErr w:type="gramEnd"/>
          </w:p>
        </w:tc>
      </w:tr>
      <w:tr w:rsidR="00AB273D" w:rsidRPr="00AD002D"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w:t>
            </w:r>
            <w:r w:rsidRPr="00AB273D">
              <w:rPr>
                <w:lang w:val="ru-RU"/>
              </w:rPr>
              <w:lastRenderedPageBreak/>
              <w:t xml:space="preserve">которые необходимы для выполнения </w:t>
            </w:r>
            <w:r>
              <w:rPr>
                <w:lang w:val="ru-RU"/>
              </w:rPr>
              <w:t>р</w:t>
            </w:r>
            <w:r w:rsidRPr="00AB273D">
              <w:rPr>
                <w:lang w:val="ru-RU"/>
              </w:rPr>
              <w:t>абот</w:t>
            </w:r>
            <w:r>
              <w:rPr>
                <w:lang w:val="ru-RU"/>
              </w:rPr>
              <w:t xml:space="preserve"> по 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w:t>
            </w:r>
            <w:r w:rsidRPr="00AB273D">
              <w:rPr>
                <w:lang w:val="en-US"/>
              </w:rPr>
              <w:lastRenderedPageBreak/>
              <w:t xml:space="preserve">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 xml:space="preserve">The exact Materials to </w:t>
            </w:r>
            <w:proofErr w:type="gramStart"/>
            <w:r>
              <w:rPr>
                <w:lang w:val="en-US"/>
              </w:rPr>
              <w:t>be supplied</w:t>
            </w:r>
            <w:proofErr w:type="gramEnd"/>
            <w:r>
              <w:rPr>
                <w:lang w:val="en-US"/>
              </w:rPr>
              <w:t xml:space="preserve"> under the present Contract are defined in clause 1.1 of the present Contract.</w:t>
            </w:r>
          </w:p>
        </w:tc>
      </w:tr>
      <w:tr w:rsidR="00AB273D" w:rsidRPr="00AD002D"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proofErr w:type="gramStart"/>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roofErr w:type="gramEnd"/>
          </w:p>
        </w:tc>
      </w:tr>
      <w:tr w:rsidR="00AB273D" w:rsidRPr="00AD002D"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proofErr w:type="gramStart"/>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roofErr w:type="gramEnd"/>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AD002D"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AD002D"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w:t>
            </w:r>
            <w:proofErr w:type="gramStart"/>
            <w:r w:rsidR="001112E7" w:rsidRPr="00600129">
              <w:rPr>
                <w:rFonts w:ascii="Times New Roman" w:eastAsia="Calibri" w:hAnsi="Times New Roman" w:cs="Times New Roman"/>
                <w:sz w:val="24"/>
                <w:szCs w:val="24"/>
                <w:lang w:val="en-US"/>
              </w:rPr>
              <w:t>is allowed</w:t>
            </w:r>
            <w:proofErr w:type="gramEnd"/>
            <w:r w:rsidR="001112E7" w:rsidRPr="00600129">
              <w:rPr>
                <w:rFonts w:ascii="Times New Roman" w:eastAsia="Calibri" w:hAnsi="Times New Roman" w:cs="Times New Roman"/>
                <w:sz w:val="24"/>
                <w:szCs w:val="24"/>
                <w:lang w:val="en-US"/>
              </w:rPr>
              <w:t xml:space="preserve">.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w:t>
            </w:r>
            <w:proofErr w:type="gramStart"/>
            <w:r w:rsidR="001112E7" w:rsidRPr="00600129">
              <w:rPr>
                <w:rFonts w:ascii="Times New Roman" w:eastAsia="Calibri" w:hAnsi="Times New Roman" w:cs="Times New Roman"/>
                <w:sz w:val="24"/>
                <w:szCs w:val="24"/>
                <w:lang w:val="en-US"/>
              </w:rPr>
              <w:t>on the basis of</w:t>
            </w:r>
            <w:proofErr w:type="gramEnd"/>
            <w:r w:rsidR="001112E7" w:rsidRPr="00600129">
              <w:rPr>
                <w:rFonts w:ascii="Times New Roman" w:eastAsia="Calibri" w:hAnsi="Times New Roman" w:cs="Times New Roman"/>
                <w:sz w:val="24"/>
                <w:szCs w:val="24"/>
                <w:lang w:val="en-US"/>
              </w:rPr>
              <w:t xml:space="preserve"> the Buyer's applications.</w:t>
            </w:r>
          </w:p>
        </w:tc>
      </w:tr>
      <w:tr w:rsidR="00C96E78" w:rsidRPr="00AD002D"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indicated</w:t>
            </w:r>
            <w:proofErr w:type="gramEnd"/>
            <w:r w:rsidRPr="00600129">
              <w:rPr>
                <w:rFonts w:ascii="Times New Roman" w:eastAsia="Calibri" w:hAnsi="Times New Roman" w:cs="Times New Roman"/>
                <w:sz w:val="24"/>
                <w:szCs w:val="24"/>
                <w:lang w:val="en-US"/>
              </w:rPr>
              <w:t xml:space="preserve"> in the Specification (Appendix No. 1 to this Contract).</w:t>
            </w:r>
          </w:p>
        </w:tc>
      </w:tr>
      <w:tr w:rsidR="00E87D94" w:rsidRPr="00AD002D"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AD002D"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AD002D"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AD002D"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w:t>
            </w:r>
            <w:proofErr w:type="gramStart"/>
            <w:r w:rsidRPr="00600129">
              <w:rPr>
                <w:rFonts w:ascii="Times New Roman" w:eastAsia="Calibri" w:hAnsi="Times New Roman" w:cs="Times New Roman"/>
                <w:sz w:val="24"/>
                <w:szCs w:val="24"/>
                <w:lang w:val="en-US"/>
              </w:rPr>
              <w:t>is also</w:t>
            </w:r>
            <w:proofErr w:type="gramEnd"/>
            <w:r w:rsidRPr="00600129">
              <w:rPr>
                <w:rFonts w:ascii="Times New Roman" w:eastAsia="Calibri" w:hAnsi="Times New Roman" w:cs="Times New Roman"/>
                <w:sz w:val="24"/>
                <w:szCs w:val="24"/>
                <w:lang w:val="en-US"/>
              </w:rPr>
              <w:t xml:space="preserve">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AD002D"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intended</w:t>
            </w:r>
            <w:proofErr w:type="gramEnd"/>
            <w:r w:rsidRPr="00600129">
              <w:rPr>
                <w:rFonts w:ascii="Times New Roman" w:eastAsia="Calibri" w:hAnsi="Times New Roman" w:cs="Times New Roman"/>
                <w:sz w:val="24"/>
                <w:szCs w:val="24"/>
                <w:lang w:val="en-US"/>
              </w:rPr>
              <w:t xml:space="preserve"> for use in the construction of the El-Dabaa NPP, Egypt.</w:t>
            </w:r>
          </w:p>
        </w:tc>
      </w:tr>
      <w:tr w:rsidR="00C96E78" w:rsidRPr="00AD002D" w14:paraId="74A9DEB7" w14:textId="77777777" w:rsidTr="008D0935">
        <w:trPr>
          <w:trHeight w:val="4542"/>
        </w:trPr>
        <w:tc>
          <w:tcPr>
            <w:tcW w:w="5311" w:type="dxa"/>
            <w:shd w:val="clear" w:color="auto" w:fill="auto"/>
          </w:tcPr>
          <w:p w14:paraId="579E937C" w14:textId="21254452"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1.8. </w:t>
            </w:r>
            <w:bookmarkStart w:id="0" w:name="_GoBack"/>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bookmarkEnd w:id="0"/>
          </w:p>
          <w:p w14:paraId="6716E707" w14:textId="0FA8F86E" w:rsidR="00C96E78" w:rsidRPr="00600129" w:rsidRDefault="00C96E78" w:rsidP="0066691F">
            <w:pPr>
              <w:pStyle w:val="1"/>
              <w:numPr>
                <w:ilvl w:val="0"/>
                <w:numId w:val="0"/>
              </w:numPr>
              <w:jc w:val="both"/>
              <w:rPr>
                <w:rFonts w:eastAsia="Calibri"/>
                <w:b w:val="0"/>
                <w:sz w:val="24"/>
                <w:szCs w:val="24"/>
                <w:lang w:val="en-US"/>
              </w:rPr>
            </w:pP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AD002D"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AD002D"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D002D"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for</w:t>
            </w:r>
            <w:proofErr w:type="gramEnd"/>
            <w:r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AD002D"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roofErr w:type="gramEnd"/>
          </w:p>
        </w:tc>
      </w:tr>
      <w:tr w:rsidR="002426E0" w:rsidRPr="00AD002D"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AD002D"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lastRenderedPageBreak/>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roofErr w:type="gramEnd"/>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If </w:t>
            </w:r>
            <w:proofErr w:type="gramStart"/>
            <w:r w:rsidRPr="00D7092A">
              <w:rPr>
                <w:rFonts w:ascii="Times New Roman" w:eastAsia="Calibri" w:hAnsi="Times New Roman" w:cs="Times New Roman"/>
                <w:sz w:val="24"/>
                <w:szCs w:val="24"/>
                <w:lang w:val="en-US"/>
              </w:rPr>
              <w:t>such withholding is made by the Buyer in accordance with the foregoing</w:t>
            </w:r>
            <w:proofErr w:type="gramEnd"/>
            <w:r w:rsidRPr="00D7092A">
              <w:rPr>
                <w:rFonts w:ascii="Times New Roman" w:eastAsia="Calibri" w:hAnsi="Times New Roman" w:cs="Times New Roman"/>
                <w:sz w:val="24"/>
                <w:szCs w:val="24"/>
                <w:lang w:val="en-US"/>
              </w:rPr>
              <w:t>,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When making a withholding, the Buyer may provide the Supplier with payment documents for the withholding or deduction, and the Buyer shall otherwise dispose of such amounts withheld in accordance with the applicable tax </w:t>
            </w:r>
            <w:r w:rsidRPr="00D7092A">
              <w:rPr>
                <w:rFonts w:ascii="Times New Roman" w:eastAsia="Calibri" w:hAnsi="Times New Roman" w:cs="Times New Roman"/>
                <w:sz w:val="24"/>
                <w:szCs w:val="24"/>
                <w:lang w:val="en-US"/>
              </w:rPr>
              <w:lastRenderedPageBreak/>
              <w:t>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 withhold the </w:t>
            </w:r>
            <w:proofErr w:type="gramStart"/>
            <w:r w:rsidRPr="00D7092A">
              <w:rPr>
                <w:rFonts w:ascii="Times New Roman" w:eastAsia="Calibri" w:hAnsi="Times New Roman" w:cs="Times New Roman"/>
                <w:sz w:val="24"/>
                <w:szCs w:val="24"/>
                <w:lang w:val="en-US"/>
              </w:rPr>
              <w:t>amount which</w:t>
            </w:r>
            <w:proofErr w:type="gramEnd"/>
            <w:r w:rsidRPr="00D7092A">
              <w:rPr>
                <w:rFonts w:ascii="Times New Roman" w:eastAsia="Calibri" w:hAnsi="Times New Roman" w:cs="Times New Roman"/>
                <w:sz w:val="24"/>
                <w:szCs w:val="24"/>
                <w:lang w:val="en-US"/>
              </w:rPr>
              <w:t xml:space="preserve">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AD002D"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w:t>
            </w:r>
            <w:proofErr w:type="gramStart"/>
            <w:r w:rsidRPr="00C532A0">
              <w:rPr>
                <w:rFonts w:ascii="Times New Roman" w:eastAsia="Calibri" w:hAnsi="Times New Roman" w:cs="Times New Roman"/>
                <w:sz w:val="24"/>
                <w:szCs w:val="24"/>
                <w:lang w:val="en-US"/>
              </w:rPr>
              <w:t>shall be made</w:t>
            </w:r>
            <w:proofErr w:type="gramEnd"/>
            <w:r w:rsidRPr="00C532A0">
              <w:rPr>
                <w:rFonts w:ascii="Times New Roman" w:eastAsia="Calibri" w:hAnsi="Times New Roman" w:cs="Times New Roman"/>
                <w:sz w:val="24"/>
                <w:szCs w:val="24"/>
                <w:lang w:val="en-US"/>
              </w:rPr>
              <w:t xml:space="preserve"> as follows.</w:t>
            </w:r>
          </w:p>
        </w:tc>
      </w:tr>
      <w:tr w:rsidR="00C532A0" w:rsidRPr="00AD002D"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AD002D"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AD002D"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AD002D"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AD002D"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w:t>
            </w:r>
            <w:r w:rsidRPr="00C532A0">
              <w:rPr>
                <w:rFonts w:ascii="Times New Roman" w:eastAsia="Calibri" w:hAnsi="Times New Roman" w:cs="Times New Roman"/>
                <w:sz w:val="24"/>
                <w:szCs w:val="24"/>
              </w:rPr>
              <w:lastRenderedPageBreak/>
              <w:t xml:space="preserve">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530688" w:rsidRPr="00AD002D" w14:paraId="5B0F565A" w14:textId="77777777" w:rsidTr="00F255E7">
        <w:tc>
          <w:tcPr>
            <w:tcW w:w="5311" w:type="dxa"/>
            <w:shd w:val="clear" w:color="auto" w:fill="auto"/>
          </w:tcPr>
          <w:p w14:paraId="2620E1C6" w14:textId="519CE9D1" w:rsidR="00530688" w:rsidRPr="002E73E9" w:rsidRDefault="002E73E9" w:rsidP="00C532A0">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Акта о зачете авансового платежа</w:t>
            </w:r>
          </w:p>
        </w:tc>
        <w:tc>
          <w:tcPr>
            <w:tcW w:w="4748" w:type="dxa"/>
          </w:tcPr>
          <w:p w14:paraId="56822D43" w14:textId="7394018B" w:rsidR="00530688" w:rsidRPr="002E73E9" w:rsidRDefault="002E73E9" w:rsidP="00D143BB">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Advance Payment Set-off </w:t>
            </w:r>
            <w:r w:rsidR="00D143BB">
              <w:rPr>
                <w:rFonts w:ascii="Times New Roman" w:eastAsia="Calibri" w:hAnsi="Times New Roman" w:cs="Times New Roman"/>
                <w:sz w:val="24"/>
                <w:szCs w:val="24"/>
                <w:lang w:val="en-US"/>
              </w:rPr>
              <w:t>C</w:t>
            </w:r>
            <w:r>
              <w:rPr>
                <w:rFonts w:ascii="Times New Roman" w:eastAsia="Calibri" w:hAnsi="Times New Roman" w:cs="Times New Roman"/>
                <w:sz w:val="24"/>
                <w:szCs w:val="24"/>
                <w:lang w:val="en-US"/>
              </w:rPr>
              <w:t>ertificate</w:t>
            </w:r>
          </w:p>
        </w:tc>
      </w:tr>
      <w:tr w:rsidR="00C532A0" w:rsidRPr="00AD002D"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AD002D"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 xml:space="preserve">er’s corresponding bank account, </w:t>
            </w:r>
            <w:proofErr w:type="gramStart"/>
            <w:r>
              <w:rPr>
                <w:rFonts w:ascii="Times New Roman" w:eastAsia="Calibri" w:hAnsi="Times New Roman" w:cs="Times New Roman"/>
                <w:sz w:val="24"/>
                <w:szCs w:val="24"/>
                <w:lang w:val="en-US"/>
              </w:rPr>
              <w:t>provided that</w:t>
            </w:r>
            <w:proofErr w:type="gramEnd"/>
            <w:r>
              <w:rPr>
                <w:rFonts w:ascii="Times New Roman" w:eastAsia="Calibri" w:hAnsi="Times New Roman" w:cs="Times New Roman"/>
                <w:sz w:val="24"/>
                <w:szCs w:val="24"/>
                <w:lang w:val="en-US"/>
              </w:rPr>
              <w:t xml:space="preserve">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AD002D"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considered</w:t>
            </w:r>
            <w:proofErr w:type="gramEnd"/>
            <w:r w:rsidRPr="00600129">
              <w:rPr>
                <w:rFonts w:ascii="Times New Roman" w:eastAsia="Calibri" w:hAnsi="Times New Roman" w:cs="Times New Roman"/>
                <w:sz w:val="24"/>
                <w:szCs w:val="24"/>
                <w:lang w:val="en-US"/>
              </w:rPr>
              <w:t xml:space="preserve"> fulfilled from the moment the payments are debited from the Buyer's settlement account.</w:t>
            </w:r>
          </w:p>
        </w:tc>
      </w:tr>
      <w:tr w:rsidR="00C532A0" w:rsidRPr="00AD002D"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payment </w:t>
            </w:r>
            <w:proofErr w:type="gramStart"/>
            <w:r>
              <w:rPr>
                <w:rFonts w:ascii="Times New Roman" w:eastAsia="Calibri" w:hAnsi="Times New Roman" w:cs="Times New Roman"/>
                <w:sz w:val="24"/>
                <w:szCs w:val="24"/>
                <w:lang w:val="en-US"/>
              </w:rPr>
              <w:t>shall be made</w:t>
            </w:r>
            <w:proofErr w:type="gramEnd"/>
            <w:r>
              <w:rPr>
                <w:rFonts w:ascii="Times New Roman" w:eastAsia="Calibri" w:hAnsi="Times New Roman" w:cs="Times New Roman"/>
                <w:sz w:val="24"/>
                <w:szCs w:val="24"/>
                <w:lang w:val="en-US"/>
              </w:rPr>
              <w:t xml:space="preserv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AD002D"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AD002D"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 xml:space="preserve">лендарных дней с даты </w:t>
            </w:r>
            <w:r w:rsidR="001328D6" w:rsidRPr="00600129">
              <w:rPr>
                <w:rFonts w:eastAsia="Calibri"/>
                <w:color w:val="000000"/>
              </w:rPr>
              <w:lastRenderedPageBreak/>
              <w:t>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lastRenderedPageBreak/>
              <w:t xml:space="preserve">4.3 Warranty security for the fulfillment of warranty obligations </w:t>
            </w:r>
            <w:proofErr w:type="gramStart"/>
            <w:r w:rsidRPr="00600129">
              <w:rPr>
                <w:rFonts w:eastAsia="Calibri"/>
                <w:color w:val="000000"/>
                <w:lang w:val="en-US"/>
              </w:rPr>
              <w:t>must be provided</w:t>
            </w:r>
            <w:proofErr w:type="gramEnd"/>
            <w:r w:rsidRPr="00600129">
              <w:rPr>
                <w:rFonts w:eastAsia="Calibri"/>
                <w:color w:val="000000"/>
                <w:lang w:val="en-US"/>
              </w:rPr>
              <w:t xml:space="preserve">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lastRenderedPageBreak/>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AD002D"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lastRenderedPageBreak/>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AD002D"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AD002D"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AD002D"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AD002D"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AD002D"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AD002D"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w:t>
            </w:r>
            <w:r w:rsidRPr="002146EB">
              <w:rPr>
                <w:rFonts w:ascii="Times New Roman" w:eastAsia="Calibri" w:hAnsi="Times New Roman" w:cs="Times New Roman"/>
                <w:sz w:val="24"/>
                <w:szCs w:val="24"/>
              </w:rPr>
              <w:lastRenderedPageBreak/>
              <w:t xml:space="preserve">планируемой транспортировке каких-либо тяжеловесных и/или крупногабаритных грузов по 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w:t>
            </w:r>
            <w:r w:rsidRPr="00BB61FE">
              <w:rPr>
                <w:rFonts w:ascii="Times New Roman" w:eastAsia="Calibri" w:hAnsi="Times New Roman" w:cs="Times New Roman"/>
                <w:sz w:val="24"/>
                <w:szCs w:val="24"/>
                <w:lang w:val="en-US" w:eastAsia="zh-CN"/>
              </w:rPr>
              <w:lastRenderedPageBreak/>
              <w:t xml:space="preserve">the scheduled transportation of any heavy and/or oversized cargo through the transport 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AD002D"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 xml:space="preserve">if delivery </w:t>
            </w:r>
            <w:proofErr w:type="gramStart"/>
            <w:r w:rsidR="001B4DFE">
              <w:rPr>
                <w:rFonts w:ascii="Times New Roman" w:eastAsia="Calibri" w:hAnsi="Times New Roman" w:cs="Times New Roman"/>
                <w:sz w:val="24"/>
                <w:szCs w:val="24"/>
                <w:lang w:val="en-US"/>
              </w:rPr>
              <w:t>is done</w:t>
            </w:r>
            <w:proofErr w:type="gramEnd"/>
            <w:r w:rsidR="001B4DFE">
              <w:rPr>
                <w:rFonts w:ascii="Times New Roman" w:eastAsia="Calibri" w:hAnsi="Times New Roman" w:cs="Times New Roman"/>
                <w:sz w:val="24"/>
                <w:szCs w:val="24"/>
                <w:lang w:val="en-US"/>
              </w:rPr>
              <w:t xml:space="preserve"> by batches).</w:t>
            </w:r>
          </w:p>
        </w:tc>
      </w:tr>
      <w:tr w:rsidR="00BB61FE" w:rsidRPr="00AD002D"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proofErr w:type="gramStart"/>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roofErr w:type="gramEnd"/>
          </w:p>
        </w:tc>
      </w:tr>
      <w:tr w:rsidR="00E64419" w:rsidRPr="00AD002D" w14:paraId="2C9E3934" w14:textId="77777777" w:rsidTr="00F255E7">
        <w:tc>
          <w:tcPr>
            <w:tcW w:w="5311" w:type="dxa"/>
            <w:shd w:val="clear" w:color="auto" w:fill="auto"/>
          </w:tcPr>
          <w:p w14:paraId="5BD418A6" w14:textId="53B4429E" w:rsidR="00E6441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E64419">
              <w:rPr>
                <w:rFonts w:ascii="Times New Roman" w:eastAsia="Calibri" w:hAnsi="Times New Roman" w:cs="Times New Roman"/>
                <w:sz w:val="24"/>
                <w:szCs w:val="24"/>
              </w:rPr>
              <w:t>5.1.7. Соблюдать требования всех приложений к настоящему Договору</w:t>
            </w:r>
            <w:r>
              <w:rPr>
                <w:rFonts w:ascii="Times New Roman" w:eastAsia="Calibri" w:hAnsi="Times New Roman" w:cs="Times New Roman"/>
                <w:sz w:val="24"/>
                <w:szCs w:val="24"/>
              </w:rPr>
              <w:t>.</w:t>
            </w:r>
          </w:p>
        </w:tc>
        <w:tc>
          <w:tcPr>
            <w:tcW w:w="4748" w:type="dxa"/>
          </w:tcPr>
          <w:p w14:paraId="72C28CBE" w14:textId="42428C45" w:rsidR="00E64419" w:rsidRPr="00576E2F" w:rsidRDefault="00E64419" w:rsidP="00E64419">
            <w:pPr>
              <w:suppressAutoHyphens w:val="0"/>
              <w:spacing w:line="264" w:lineRule="auto"/>
              <w:ind w:right="26"/>
              <w:jc w:val="both"/>
              <w:rPr>
                <w:rFonts w:eastAsia="Calibri"/>
                <w:lang w:val="en-US"/>
              </w:rPr>
            </w:pPr>
            <w:r w:rsidRPr="00576E2F">
              <w:rPr>
                <w:rFonts w:eastAsia="Calibri"/>
                <w:lang w:val="en-US"/>
              </w:rPr>
              <w:t>5.1.7. To obey requirements of all Annexes to this Contract.</w:t>
            </w:r>
          </w:p>
        </w:tc>
      </w:tr>
      <w:tr w:rsidR="00E64419" w:rsidRPr="00CB2DE7" w14:paraId="62056663" w14:textId="77777777" w:rsidTr="00F255E7">
        <w:tc>
          <w:tcPr>
            <w:tcW w:w="5311" w:type="dxa"/>
            <w:shd w:val="clear" w:color="auto" w:fill="auto"/>
          </w:tcPr>
          <w:p w14:paraId="16686CA9" w14:textId="13C77D7B"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E64419" w:rsidRPr="00AD002D" w14:paraId="35E4A557" w14:textId="77777777" w:rsidTr="00F255E7">
        <w:tc>
          <w:tcPr>
            <w:tcW w:w="5311" w:type="dxa"/>
            <w:shd w:val="clear" w:color="auto" w:fill="auto"/>
          </w:tcPr>
          <w:p w14:paraId="61BE8B7A" w14:textId="4395FA0E" w:rsidR="00E64419" w:rsidRPr="00600129" w:rsidRDefault="00E64419" w:rsidP="00E64419">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E64419" w:rsidRPr="00600129" w:rsidRDefault="00E64419" w:rsidP="00E64419">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E64419" w:rsidRPr="00AD002D" w14:paraId="5965D887" w14:textId="77777777" w:rsidTr="00F255E7">
        <w:tc>
          <w:tcPr>
            <w:tcW w:w="5311" w:type="dxa"/>
            <w:shd w:val="clear" w:color="auto" w:fill="auto"/>
          </w:tcPr>
          <w:p w14:paraId="6BE2CC06" w14:textId="55AFB19E"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E64419" w:rsidRPr="00AD002D" w14:paraId="13DFA432" w14:textId="77777777" w:rsidTr="00F255E7">
        <w:tc>
          <w:tcPr>
            <w:tcW w:w="5311" w:type="dxa"/>
            <w:shd w:val="clear" w:color="auto" w:fill="auto"/>
          </w:tcPr>
          <w:p w14:paraId="16671797" w14:textId="21494B8A" w:rsidR="00E64419" w:rsidRPr="00600129" w:rsidRDefault="00E64419" w:rsidP="00E64419">
            <w:pPr>
              <w:pStyle w:val="1"/>
              <w:tabs>
                <w:tab w:val="clear" w:pos="432"/>
                <w:tab w:val="num" w:pos="0"/>
              </w:tabs>
              <w:ind w:left="33" w:firstLine="0"/>
              <w:jc w:val="both"/>
              <w:rPr>
                <w:rFonts w:eastAsia="Calibri"/>
                <w:sz w:val="24"/>
                <w:szCs w:val="24"/>
              </w:rPr>
            </w:pPr>
            <w:r w:rsidRPr="00004EBE">
              <w:rPr>
                <w:rFonts w:eastAsia="Calibri"/>
                <w:b w:val="0"/>
                <w:sz w:val="24"/>
                <w:szCs w:val="24"/>
              </w:rPr>
              <w:lastRenderedPageBreak/>
              <w:t xml:space="preserve">5.3.1. </w:t>
            </w: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E64419" w:rsidRPr="00600129" w:rsidRDefault="00E64419" w:rsidP="00E64419">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E64419" w:rsidRPr="00AD002D" w14:paraId="54B400FF" w14:textId="77777777" w:rsidTr="00004EBE">
        <w:trPr>
          <w:trHeight w:val="191"/>
        </w:trPr>
        <w:tc>
          <w:tcPr>
            <w:tcW w:w="5311" w:type="dxa"/>
            <w:shd w:val="clear" w:color="auto" w:fill="auto"/>
          </w:tcPr>
          <w:p w14:paraId="384FB033" w14:textId="524AFCEF" w:rsidR="00E64419" w:rsidRPr="00004EBE" w:rsidRDefault="00E64419" w:rsidP="00E64419">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E64419" w:rsidRPr="00004EBE" w:rsidRDefault="00E64419" w:rsidP="00E64419">
            <w:pPr>
              <w:pStyle w:val="1"/>
              <w:tabs>
                <w:tab w:val="clear" w:pos="432"/>
              </w:tabs>
              <w:ind w:left="0" w:firstLine="26"/>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E64419" w:rsidRPr="00AD002D" w14:paraId="6D8B7730" w14:textId="77777777" w:rsidTr="00004EBE">
        <w:trPr>
          <w:trHeight w:val="191"/>
        </w:trPr>
        <w:tc>
          <w:tcPr>
            <w:tcW w:w="5311" w:type="dxa"/>
            <w:shd w:val="clear" w:color="auto" w:fill="auto"/>
          </w:tcPr>
          <w:p w14:paraId="1E3FD8E1" w14:textId="74658EAB" w:rsidR="00E64419" w:rsidRPr="00377C63" w:rsidRDefault="00E64419" w:rsidP="00E64419">
            <w:pPr>
              <w:pStyle w:val="1"/>
              <w:tabs>
                <w:tab w:val="clear" w:pos="432"/>
              </w:tabs>
              <w:ind w:left="33" w:firstLine="26"/>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E64419" w:rsidRPr="00377C63" w:rsidRDefault="00E64419" w:rsidP="00E64419">
            <w:pPr>
              <w:pStyle w:val="1"/>
              <w:tabs>
                <w:tab w:val="clear" w:pos="432"/>
              </w:tabs>
              <w:ind w:left="0" w:firstLine="0"/>
              <w:jc w:val="both"/>
              <w:rPr>
                <w:rFonts w:eastAsia="Calibri"/>
                <w:sz w:val="24"/>
                <w:szCs w:val="24"/>
                <w:lang w:val="en-US"/>
              </w:rPr>
            </w:pPr>
            <w:proofErr w:type="gramStart"/>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roofErr w:type="gramEnd"/>
          </w:p>
        </w:tc>
      </w:tr>
      <w:tr w:rsidR="00E64419" w:rsidRPr="00AD002D" w14:paraId="0868CDCB" w14:textId="77777777" w:rsidTr="00004EBE">
        <w:trPr>
          <w:trHeight w:val="191"/>
        </w:trPr>
        <w:tc>
          <w:tcPr>
            <w:tcW w:w="5311" w:type="dxa"/>
            <w:shd w:val="clear" w:color="auto" w:fill="auto"/>
          </w:tcPr>
          <w:p w14:paraId="07115D84" w14:textId="5394D5AF" w:rsidR="00E64419" w:rsidRPr="00307FB0" w:rsidRDefault="00E64419" w:rsidP="00E64419">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E64419" w:rsidRPr="00307FB0" w:rsidRDefault="00E64419" w:rsidP="00E64419">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5A408772" w14:textId="77777777" w:rsidR="00BB0B21" w:rsidRPr="00BB0B21" w:rsidRDefault="00BB0B21" w:rsidP="00071D34">
      <w:pPr>
        <w:pStyle w:val="1"/>
        <w:rPr>
          <w:lang w:val="en-US"/>
        </w:rPr>
      </w:pPr>
    </w:p>
    <w:p w14:paraId="068345B0" w14:textId="669AC33A" w:rsidR="00071D34" w:rsidRPr="0024740F" w:rsidRDefault="00071D34" w:rsidP="00071D34">
      <w:pPr>
        <w:pStyle w:val="1"/>
        <w:rPr>
          <w:lang w:val="en-US"/>
        </w:rPr>
      </w:pPr>
      <w:r w:rsidRPr="008A246C">
        <w:rPr>
          <w:rFonts w:eastAsia="Calibri"/>
        </w:rPr>
        <w:t xml:space="preserve">6. </w:t>
      </w:r>
      <w:r w:rsidRPr="00600129">
        <w:rPr>
          <w:rFonts w:eastAsia="Calibri"/>
        </w:rPr>
        <w:t>Условия</w:t>
      </w:r>
      <w:r w:rsidRPr="008A246C">
        <w:rPr>
          <w:rFonts w:eastAsia="Calibri"/>
        </w:rPr>
        <w:t xml:space="preserve"> </w:t>
      </w:r>
      <w:r w:rsidRPr="00600129">
        <w:rPr>
          <w:rFonts w:eastAsia="Calibri"/>
        </w:rPr>
        <w:t>поставки</w:t>
      </w:r>
      <w:r w:rsidRPr="008A246C">
        <w:rPr>
          <w:rFonts w:eastAsia="Calibri"/>
        </w:rPr>
        <w:t xml:space="preserve"> </w:t>
      </w:r>
      <w:r w:rsidRPr="00600129">
        <w:rPr>
          <w:rFonts w:eastAsia="Calibri"/>
        </w:rPr>
        <w:t>и</w:t>
      </w:r>
      <w:r w:rsidRPr="008A246C">
        <w:rPr>
          <w:rFonts w:eastAsia="Calibri"/>
        </w:rPr>
        <w:t xml:space="preserve"> </w:t>
      </w:r>
      <w:r w:rsidRPr="00600129">
        <w:rPr>
          <w:rFonts w:eastAsia="Calibri"/>
        </w:rPr>
        <w:t>приемки</w:t>
      </w:r>
      <w:r w:rsidRPr="008A246C">
        <w:rPr>
          <w:rFonts w:eastAsia="Calibri"/>
        </w:rPr>
        <w:t xml:space="preserve"> </w:t>
      </w:r>
      <w:r w:rsidR="0045745E" w:rsidRPr="0045745E">
        <w:rPr>
          <w:rFonts w:eastAsia="Calibri"/>
        </w:rPr>
        <w:t>Материалов</w:t>
      </w:r>
      <w:r w:rsidRPr="008A246C">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AD002D"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AD002D"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lastRenderedPageBreak/>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w:t>
            </w:r>
            <w:r w:rsidRPr="00600129">
              <w:rPr>
                <w:rFonts w:ascii="Times New Roman" w:eastAsia="Calibri" w:hAnsi="Times New Roman" w:cs="Times New Roman"/>
                <w:sz w:val="24"/>
                <w:szCs w:val="24"/>
                <w:lang w:val="en-US"/>
              </w:rPr>
              <w:lastRenderedPageBreak/>
              <w:t>legislation of the Russian Federation and the requirements of the current technical regulations for quality, assortment, completeness, availability of the necessary accompanying and technical documentation.</w:t>
            </w:r>
          </w:p>
        </w:tc>
      </w:tr>
      <w:tr w:rsidR="00DB4CFA" w:rsidRPr="00AD002D"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AD002D"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AD002D"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AD002D"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AD002D"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AD002D"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AD002D"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AD002D"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This number </w:t>
            </w:r>
            <w:proofErr w:type="gramStart"/>
            <w:r w:rsidRPr="00600129">
              <w:rPr>
                <w:rFonts w:ascii="Times New Roman" w:eastAsia="Calibri" w:hAnsi="Times New Roman" w:cs="Times New Roman"/>
                <w:sz w:val="24"/>
                <w:szCs w:val="24"/>
                <w:lang w:val="en-US"/>
              </w:rPr>
              <w:t>is assigned by the Egyptian government and then given to the exporter and carrier for inclusion in shipping documents</w:t>
            </w:r>
            <w:proofErr w:type="gramEnd"/>
            <w:r w:rsidRPr="00600129">
              <w:rPr>
                <w:rFonts w:ascii="Times New Roman" w:eastAsia="Calibri" w:hAnsi="Times New Roman" w:cs="Times New Roman"/>
                <w:sz w:val="24"/>
                <w:szCs w:val="24"/>
                <w:lang w:val="en-US"/>
              </w:rPr>
              <w:t>.</w:t>
            </w:r>
          </w:p>
        </w:tc>
      </w:tr>
      <w:tr w:rsidR="00864915" w:rsidRPr="00AD002D"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AD002D"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 xml:space="preserve">documents </w:t>
            </w:r>
            <w:proofErr w:type="gramStart"/>
            <w:r w:rsidRPr="00800030">
              <w:rPr>
                <w:rFonts w:ascii="Times New Roman" w:hAnsi="Times New Roman" w:cs="Times New Roman"/>
                <w:sz w:val="24"/>
                <w:szCs w:val="24"/>
                <w:lang w:val="en-US"/>
              </w:rPr>
              <w:t>shall be executed</w:t>
            </w:r>
            <w:proofErr w:type="gramEnd"/>
            <w:r w:rsidRPr="00800030">
              <w:rPr>
                <w:rFonts w:ascii="Times New Roman" w:hAnsi="Times New Roman" w:cs="Times New Roman"/>
                <w:sz w:val="24"/>
                <w:szCs w:val="24"/>
                <w:lang w:val="en-US"/>
              </w:rPr>
              <w:t xml:space="preserve">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 xml:space="preserve">It </w:t>
            </w:r>
            <w:proofErr w:type="gramStart"/>
            <w:r w:rsidRPr="00800030">
              <w:rPr>
                <w:rFonts w:ascii="Times New Roman" w:hAnsi="Times New Roman" w:cs="Times New Roman"/>
                <w:sz w:val="24"/>
                <w:szCs w:val="24"/>
                <w:lang w:val="en-US"/>
              </w:rPr>
              <w:t>is not allowed</w:t>
            </w:r>
            <w:proofErr w:type="gramEnd"/>
            <w:r w:rsidRPr="00800030">
              <w:rPr>
                <w:rFonts w:ascii="Times New Roman" w:hAnsi="Times New Roman" w:cs="Times New Roman"/>
                <w:sz w:val="24"/>
                <w:szCs w:val="24"/>
                <w:lang w:val="en-US"/>
              </w:rPr>
              <w:t xml:space="preserve"> to use symbols other than Latin, even in the case of similarity of their spelling.</w:t>
            </w:r>
          </w:p>
        </w:tc>
      </w:tr>
      <w:tr w:rsidR="00DB4CFA" w:rsidRPr="00AD002D"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w:t>
            </w:r>
            <w:proofErr w:type="gramStart"/>
            <w:r w:rsidRPr="00600129">
              <w:rPr>
                <w:rFonts w:ascii="Times New Roman" w:eastAsia="Calibri" w:hAnsi="Times New Roman" w:cs="Times New Roman"/>
                <w:sz w:val="24"/>
                <w:szCs w:val="24"/>
                <w:lang w:val="en-US"/>
              </w:rPr>
              <w:t xml:space="preserve">control </w:t>
            </w:r>
            <w:r w:rsidR="00355382">
              <w:rPr>
                <w:rFonts w:ascii="Times New Roman" w:eastAsia="Calibri" w:hAnsi="Times New Roman" w:cs="Times New Roman"/>
                <w:sz w:val="24"/>
                <w:szCs w:val="24"/>
                <w:lang w:val="en-US"/>
              </w:rPr>
              <w:t xml:space="preserve"> (</w:t>
            </w:r>
            <w:proofErr w:type="gramEnd"/>
            <w:r w:rsidR="00355382">
              <w:rPr>
                <w:rFonts w:ascii="Times New Roman" w:eastAsia="Calibri" w:hAnsi="Times New Roman" w:cs="Times New Roman"/>
                <w:sz w:val="24"/>
                <w:szCs w:val="24"/>
                <w:lang w:val="en-US"/>
              </w:rPr>
              <w:t xml:space="preserve">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D002D"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AD002D"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AD002D"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AD002D"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AD002D" w14:paraId="2F4367EB" w14:textId="77777777" w:rsidTr="00F255E7">
        <w:tc>
          <w:tcPr>
            <w:tcW w:w="5311" w:type="dxa"/>
            <w:shd w:val="clear" w:color="auto" w:fill="auto"/>
          </w:tcPr>
          <w:p w14:paraId="6362E6A4" w14:textId="767BCB75"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sidR="00631A86">
              <w:rPr>
                <w:rFonts w:ascii="Times New Roman" w:eastAsia="Calibri" w:hAnsi="Times New Roman" w:cs="Times New Roman"/>
                <w:sz w:val="24"/>
                <w:szCs w:val="24"/>
              </w:rPr>
              <w:t xml:space="preserve"> на русском и на английском языках</w:t>
            </w:r>
            <w:r w:rsidRPr="00600129">
              <w:rPr>
                <w:rFonts w:ascii="Times New Roman" w:eastAsia="Calibri" w:hAnsi="Times New Roman" w:cs="Times New Roman"/>
                <w:sz w:val="24"/>
                <w:szCs w:val="24"/>
              </w:rPr>
              <w:t>;</w:t>
            </w:r>
          </w:p>
        </w:tc>
        <w:tc>
          <w:tcPr>
            <w:tcW w:w="4748" w:type="dxa"/>
          </w:tcPr>
          <w:p w14:paraId="64370EE6" w14:textId="7E0006C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00631A86" w:rsidRPr="00631A86">
              <w:rPr>
                <w:rFonts w:ascii="Times New Roman" w:eastAsia="Calibri" w:hAnsi="Times New Roman" w:cs="Times New Roman"/>
                <w:sz w:val="24"/>
                <w:szCs w:val="24"/>
                <w:lang w:val="en-US"/>
              </w:rPr>
              <w:t xml:space="preserve"> </w:t>
            </w:r>
            <w:r w:rsidR="00631A86">
              <w:rPr>
                <w:rFonts w:ascii="Times New Roman" w:eastAsia="Calibri" w:hAnsi="Times New Roman" w:cs="Times New Roman"/>
                <w:sz w:val="24"/>
                <w:szCs w:val="24"/>
                <w:lang w:val="en-US"/>
              </w:rPr>
              <w:t>in Russian and in English</w:t>
            </w:r>
            <w:r w:rsidRPr="00600129">
              <w:rPr>
                <w:rFonts w:ascii="Times New Roman" w:eastAsia="Calibri" w:hAnsi="Times New Roman" w:cs="Times New Roman"/>
                <w:sz w:val="24"/>
                <w:szCs w:val="24"/>
                <w:lang w:val="en-US"/>
              </w:rPr>
              <w:t>;</w:t>
            </w:r>
          </w:p>
        </w:tc>
      </w:tr>
      <w:tr w:rsidR="00355B6D" w:rsidRPr="00AD002D"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AD002D"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AD002D"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AD002D"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AD002D"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proofErr w:type="gramStart"/>
            <w:r w:rsidRPr="00600129">
              <w:rPr>
                <w:rFonts w:ascii="Times New Roman" w:eastAsia="Calibri" w:hAnsi="Times New Roman" w:cs="Times New Roman"/>
                <w:sz w:val="24"/>
                <w:szCs w:val="24"/>
                <w:lang w:val="en-US"/>
              </w:rPr>
              <w:t>certificate</w:t>
            </w:r>
            <w:proofErr w:type="gramEnd"/>
            <w:r w:rsidRPr="00600129">
              <w:rPr>
                <w:rFonts w:ascii="Times New Roman" w:eastAsia="Calibri" w:hAnsi="Times New Roman" w:cs="Times New Roman"/>
                <w:sz w:val="24"/>
                <w:szCs w:val="24"/>
                <w:lang w:val="en-US"/>
              </w:rPr>
              <w:t xml:space="preserve"> of origin (1 original and 1 copy)</w:t>
            </w:r>
            <w:r>
              <w:rPr>
                <w:rFonts w:ascii="Times New Roman" w:eastAsia="Calibri" w:hAnsi="Times New Roman" w:cs="Times New Roman"/>
                <w:sz w:val="24"/>
                <w:szCs w:val="24"/>
                <w:lang w:val="en-US"/>
              </w:rPr>
              <w:t>.</w:t>
            </w:r>
          </w:p>
        </w:tc>
      </w:tr>
      <w:tr w:rsidR="00343E88" w:rsidRPr="00AD002D" w14:paraId="0657A25F" w14:textId="77777777" w:rsidTr="00F255E7">
        <w:tc>
          <w:tcPr>
            <w:tcW w:w="5311" w:type="dxa"/>
            <w:shd w:val="clear" w:color="auto" w:fill="auto"/>
          </w:tcPr>
          <w:p w14:paraId="314016FF" w14:textId="77777777" w:rsidR="00343E88" w:rsidRPr="00343E88" w:rsidRDefault="00343E88" w:rsidP="00355B6D">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Применяется к поставщикам – резидентам Российской Федерации:</w:t>
            </w:r>
          </w:p>
          <w:p w14:paraId="13F3D9FA" w14:textId="0D40BADA" w:rsidR="00343E88" w:rsidRPr="00600129" w:rsidRDefault="00343E88" w:rsidP="00355B6D">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т</w:t>
            </w:r>
            <w:r w:rsidRPr="00343E88">
              <w:rPr>
                <w:rFonts w:ascii="Times New Roman" w:eastAsia="Calibri" w:hAnsi="Times New Roman" w:cs="Times New Roman"/>
                <w:sz w:val="24"/>
                <w:szCs w:val="24"/>
              </w:rPr>
              <w:t>оварная накладная по форме ТОРГ-12</w:t>
            </w:r>
          </w:p>
        </w:tc>
        <w:tc>
          <w:tcPr>
            <w:tcW w:w="4748" w:type="dxa"/>
          </w:tcPr>
          <w:p w14:paraId="76245C29" w14:textId="77777777" w:rsidR="00343E88" w:rsidRPr="00343E88" w:rsidRDefault="00343E88"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 Russian Federation:</w:t>
            </w:r>
          </w:p>
          <w:p w14:paraId="0CFDF975" w14:textId="5F2FD0B2" w:rsidR="00343E88" w:rsidRPr="00343E88" w:rsidRDefault="00343E88" w:rsidP="00533141">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consignment note in form of TORG-12</w:t>
            </w:r>
          </w:p>
        </w:tc>
      </w:tr>
      <w:tr w:rsidR="00576E2F" w:rsidRPr="00576E2F" w14:paraId="2CA527D6" w14:textId="77777777" w:rsidTr="00F255E7">
        <w:tc>
          <w:tcPr>
            <w:tcW w:w="5311" w:type="dxa"/>
            <w:shd w:val="clear" w:color="auto" w:fill="auto"/>
          </w:tcPr>
          <w:p w14:paraId="7829D17C" w14:textId="08BD73E7" w:rsidR="00576E2F" w:rsidRPr="00343E88" w:rsidRDefault="00576E2F" w:rsidP="00576E2F">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lastRenderedPageBreak/>
              <w:t xml:space="preserve">Применяется к поставщикам – резидентам </w:t>
            </w:r>
            <w:r>
              <w:rPr>
                <w:rFonts w:ascii="Times New Roman" w:eastAsia="Calibri" w:hAnsi="Times New Roman" w:cs="Times New Roman"/>
                <w:b/>
                <w:sz w:val="24"/>
                <w:szCs w:val="24"/>
              </w:rPr>
              <w:t>Арабской Республики Египет</w:t>
            </w:r>
            <w:r w:rsidRPr="00343E88">
              <w:rPr>
                <w:rFonts w:ascii="Times New Roman" w:eastAsia="Calibri" w:hAnsi="Times New Roman" w:cs="Times New Roman"/>
                <w:b/>
                <w:sz w:val="24"/>
                <w:szCs w:val="24"/>
              </w:rPr>
              <w:t>:</w:t>
            </w:r>
          </w:p>
          <w:p w14:paraId="100D01AE" w14:textId="0493DBB0" w:rsidR="00576E2F" w:rsidRPr="00576E2F" w:rsidRDefault="00576E2F" w:rsidP="00355B6D">
            <w:pPr>
              <w:pStyle w:val="31"/>
              <w:tabs>
                <w:tab w:val="left" w:pos="0"/>
              </w:tabs>
              <w:spacing w:line="240" w:lineRule="auto"/>
              <w:ind w:left="0"/>
              <w:rPr>
                <w:rFonts w:ascii="Times New Roman" w:eastAsia="Calibri" w:hAnsi="Times New Roman" w:cs="Times New Roman"/>
                <w:sz w:val="24"/>
                <w:szCs w:val="24"/>
              </w:rPr>
            </w:pPr>
            <w:r w:rsidRPr="00576E2F">
              <w:rPr>
                <w:rFonts w:ascii="Times New Roman" w:eastAsia="Calibri" w:hAnsi="Times New Roman" w:cs="Times New Roman"/>
                <w:sz w:val="24"/>
                <w:szCs w:val="24"/>
              </w:rPr>
              <w:t>электронный налоговый счет (инвойс)</w:t>
            </w:r>
          </w:p>
        </w:tc>
        <w:tc>
          <w:tcPr>
            <w:tcW w:w="4748" w:type="dxa"/>
          </w:tcPr>
          <w:p w14:paraId="033FB25A" w14:textId="77777777" w:rsidR="00576E2F" w:rsidRDefault="00576E2F"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w:t>
            </w:r>
            <w:r w:rsidRPr="00576E2F">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Arab Republic of Egypt:</w:t>
            </w:r>
          </w:p>
          <w:p w14:paraId="5E062422" w14:textId="5D17D250" w:rsidR="00576E2F" w:rsidRPr="00576E2F" w:rsidRDefault="00576E2F" w:rsidP="00533141">
            <w:pPr>
              <w:pStyle w:val="31"/>
              <w:tabs>
                <w:tab w:val="left" w:pos="0"/>
              </w:tabs>
              <w:spacing w:line="240" w:lineRule="auto"/>
              <w:ind w:left="0"/>
              <w:rPr>
                <w:rFonts w:ascii="Times New Roman" w:eastAsia="Calibri" w:hAnsi="Times New Roman" w:cs="Times New Roman"/>
                <w:sz w:val="24"/>
                <w:szCs w:val="24"/>
                <w:lang w:val="en-US"/>
              </w:rPr>
            </w:pPr>
            <w:r w:rsidRPr="00576E2F">
              <w:rPr>
                <w:rFonts w:ascii="Times New Roman" w:eastAsia="Calibri" w:hAnsi="Times New Roman" w:cs="Times New Roman"/>
                <w:sz w:val="24"/>
                <w:szCs w:val="24"/>
                <w:lang w:val="en-US"/>
              </w:rPr>
              <w:t>electronic tax invoice</w:t>
            </w:r>
          </w:p>
        </w:tc>
      </w:tr>
      <w:tr w:rsidR="00533141" w:rsidRPr="00AD002D"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AD002D"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AD002D"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AD002D"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AD002D"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AD002D"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AD002D"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D002D"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AD002D"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AD002D"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AD002D"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Invoice</w:t>
            </w:r>
            <w:proofErr w:type="spellEnd"/>
            <w:r w:rsidRPr="00116CC1">
              <w:rPr>
                <w:rFonts w:ascii="Times New Roman" w:eastAsia="Calibri" w:hAnsi="Times New Roman" w:cs="Times New Roman"/>
                <w:sz w:val="24"/>
                <w:szCs w:val="24"/>
                <w:lang w:eastAsia="zh-CN"/>
              </w:rPr>
              <w:t>,</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Shipping</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document</w:t>
            </w:r>
            <w:proofErr w:type="spellEnd"/>
            <w:r w:rsidRPr="00116CC1">
              <w:rPr>
                <w:rFonts w:ascii="Times New Roman" w:eastAsia="Calibri" w:hAnsi="Times New Roman" w:cs="Times New Roman"/>
                <w:sz w:val="24"/>
                <w:szCs w:val="24"/>
                <w:lang w:eastAsia="zh-CN"/>
              </w:rPr>
              <w: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AD002D"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151359"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151359">
              <w:rPr>
                <w:rFonts w:ascii="Times New Roman" w:hAnsi="Times New Roman" w:cs="Times New Roman"/>
                <w:sz w:val="24"/>
                <w:szCs w:val="24"/>
                <w:lang w:val="en-US"/>
              </w:rPr>
              <w:t xml:space="preserve">Materials </w:t>
            </w:r>
            <w:proofErr w:type="gramStart"/>
            <w:r w:rsidR="00743196" w:rsidRPr="00151359">
              <w:rPr>
                <w:rFonts w:ascii="Times New Roman" w:hAnsi="Times New Roman" w:cs="Times New Roman"/>
                <w:sz w:val="24"/>
                <w:szCs w:val="24"/>
                <w:lang w:val="en-US"/>
              </w:rPr>
              <w:t>are shipped</w:t>
            </w:r>
            <w:proofErr w:type="gramEnd"/>
            <w:r w:rsidR="00743196" w:rsidRPr="00151359">
              <w:rPr>
                <w:rFonts w:ascii="Times New Roman" w:hAnsi="Times New Roman" w:cs="Times New Roman"/>
                <w:sz w:val="24"/>
                <w:szCs w:val="24"/>
                <w:lang w:val="en-US"/>
              </w:rPr>
              <w:t xml:space="preserve">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w:t>
            </w:r>
            <w:proofErr w:type="gramStart"/>
            <w:r w:rsidR="00BB43DF" w:rsidRPr="00151359">
              <w:rPr>
                <w:rFonts w:ascii="Times New Roman" w:hAnsi="Times New Roman" w:cs="Times New Roman"/>
                <w:sz w:val="24"/>
                <w:szCs w:val="24"/>
                <w:lang w:val="en-US"/>
              </w:rPr>
              <w:t>must be carried out</w:t>
            </w:r>
            <w:proofErr w:type="gramEnd"/>
            <w:r w:rsidR="00BB43DF" w:rsidRPr="00151359">
              <w:rPr>
                <w:rFonts w:ascii="Times New Roman" w:hAnsi="Times New Roman" w:cs="Times New Roman"/>
                <w:sz w:val="24"/>
                <w:szCs w:val="24"/>
                <w:lang w:val="en-US"/>
              </w:rPr>
              <w:t xml:space="preserve">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62B61709" w14:textId="77777777" w:rsidR="005B4BD5" w:rsidRPr="00151359"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AD002D"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AD002D"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AD002D"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w:t>
            </w:r>
            <w:r w:rsidRPr="00600129">
              <w:rPr>
                <w:rFonts w:ascii="Times New Roman" w:eastAsia="Calibri" w:hAnsi="Times New Roman" w:cs="Times New Roman"/>
                <w:sz w:val="24"/>
                <w:szCs w:val="24"/>
              </w:rPr>
              <w:lastRenderedPageBreak/>
              <w:t xml:space="preserve">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w:t>
            </w:r>
            <w:r w:rsidRPr="00600129">
              <w:rPr>
                <w:rFonts w:ascii="Times New Roman" w:eastAsia="Calibri" w:hAnsi="Times New Roman" w:cs="Times New Roman"/>
                <w:sz w:val="24"/>
                <w:szCs w:val="24"/>
                <w:lang w:val="en-US"/>
              </w:rPr>
              <w:lastRenderedPageBreak/>
              <w:t xml:space="preserve">(incoming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AD002D"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lastRenderedPageBreak/>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AD002D"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according to the results of the input control and the examination carried out by the Buyer.</w:t>
            </w:r>
          </w:p>
        </w:tc>
      </w:tr>
    </w:tbl>
    <w:p w14:paraId="5007CADA" w14:textId="77777777" w:rsidR="00123589" w:rsidRPr="00151359"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revealed</w:t>
            </w:r>
            <w:proofErr w:type="gramEnd"/>
            <w:r w:rsidRPr="00600129">
              <w:rPr>
                <w:rFonts w:ascii="Times New Roman" w:eastAsia="Calibri" w:hAnsi="Times New Roman" w:cs="Times New Roman"/>
                <w:sz w:val="24"/>
                <w:szCs w:val="24"/>
                <w:lang w:val="en-US"/>
              </w:rPr>
              <w:t xml:space="preserve">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15135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AD002D"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w:t>
            </w:r>
            <w:proofErr w:type="gramStart"/>
            <w:r w:rsidRPr="00EC51B9">
              <w:rPr>
                <w:rFonts w:ascii="Times New Roman" w:eastAsia="Calibri" w:hAnsi="Times New Roman" w:cs="Times New Roman"/>
                <w:sz w:val="24"/>
                <w:szCs w:val="24"/>
                <w:lang w:val="en-US"/>
              </w:rPr>
              <w:t xml:space="preserve">Materials cannot be </w:t>
            </w:r>
            <w:r>
              <w:rPr>
                <w:rFonts w:ascii="Times New Roman" w:eastAsia="Calibri" w:hAnsi="Times New Roman" w:cs="Times New Roman"/>
                <w:sz w:val="24"/>
                <w:szCs w:val="24"/>
                <w:lang w:val="en-US"/>
              </w:rPr>
              <w:t>accepted by the Buyer</w:t>
            </w:r>
            <w:proofErr w:type="gramEnd"/>
            <w:r w:rsidRPr="00EC51B9">
              <w:rPr>
                <w:rFonts w:ascii="Times New Roman" w:eastAsia="Calibri" w:hAnsi="Times New Roman" w:cs="Times New Roman"/>
                <w:sz w:val="24"/>
                <w:szCs w:val="24"/>
                <w:lang w:val="en-US"/>
              </w:rPr>
              <w:t>.</w:t>
            </w:r>
          </w:p>
        </w:tc>
      </w:tr>
      <w:tr w:rsidR="00A632E4" w:rsidRPr="00AD002D"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w:t>
            </w:r>
            <w:proofErr w:type="gramStart"/>
            <w:r w:rsidRPr="00600129">
              <w:rPr>
                <w:rFonts w:ascii="Times New Roman" w:eastAsia="Calibri" w:hAnsi="Times New Roman" w:cs="Times New Roman"/>
                <w:sz w:val="24"/>
                <w:szCs w:val="24"/>
                <w:lang w:val="en-US"/>
              </w:rPr>
              <w:t>are eliminated</w:t>
            </w:r>
            <w:proofErr w:type="gramEnd"/>
            <w:r w:rsidRPr="00600129">
              <w:rPr>
                <w:rFonts w:ascii="Times New Roman" w:eastAsia="Calibri" w:hAnsi="Times New Roman" w:cs="Times New Roman"/>
                <w:sz w:val="24"/>
                <w:szCs w:val="24"/>
                <w:lang w:val="en-US"/>
              </w:rPr>
              <w:t xml:space="preserve">,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AD002D"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w:t>
            </w:r>
            <w:r w:rsidRPr="00AF4E29">
              <w:rPr>
                <w:rFonts w:ascii="Times New Roman" w:eastAsia="Calibri" w:hAnsi="Times New Roman" w:cs="Times New Roman"/>
                <w:sz w:val="24"/>
                <w:szCs w:val="24"/>
              </w:rPr>
              <w:lastRenderedPageBreak/>
              <w:t>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lastRenderedPageBreak/>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w:t>
            </w:r>
            <w:r w:rsidRPr="00AF4E29">
              <w:rPr>
                <w:rFonts w:ascii="Times New Roman" w:eastAsia="Calibri" w:hAnsi="Times New Roman" w:cs="Times New Roman"/>
                <w:sz w:val="24"/>
                <w:szCs w:val="24"/>
                <w:lang w:val="en-US"/>
              </w:rPr>
              <w:lastRenderedPageBreak/>
              <w:t xml:space="preserve">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AD002D"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w:t>
            </w:r>
            <w:proofErr w:type="gramStart"/>
            <w:r w:rsidRPr="00D01B36">
              <w:rPr>
                <w:rFonts w:ascii="Times New Roman" w:eastAsia="Calibri" w:hAnsi="Times New Roman" w:cs="Times New Roman"/>
                <w:sz w:val="24"/>
                <w:szCs w:val="24"/>
                <w:lang w:val="en-US"/>
              </w:rPr>
              <w:t>quality,</w:t>
            </w:r>
            <w:proofErr w:type="gramEnd"/>
            <w:r w:rsidRPr="00D01B36">
              <w:rPr>
                <w:rFonts w:ascii="Times New Roman" w:eastAsia="Calibri" w:hAnsi="Times New Roman" w:cs="Times New Roman"/>
                <w:sz w:val="24"/>
                <w:szCs w:val="24"/>
                <w:lang w:val="en-US"/>
              </w:rPr>
              <w:t xml:space="preserve">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w:t>
            </w:r>
            <w:proofErr w:type="gramStart"/>
            <w:r w:rsidRPr="00D01B36">
              <w:rPr>
                <w:rFonts w:ascii="Times New Roman" w:eastAsia="Calibri" w:hAnsi="Times New Roman" w:cs="Times New Roman"/>
                <w:sz w:val="24"/>
                <w:szCs w:val="24"/>
                <w:lang w:val="en-US"/>
              </w:rPr>
              <w:t>is recognized</w:t>
            </w:r>
            <w:proofErr w:type="gramEnd"/>
            <w:r w:rsidRPr="00D01B36">
              <w:rPr>
                <w:rFonts w:ascii="Times New Roman" w:eastAsia="Calibri" w:hAnsi="Times New Roman" w:cs="Times New Roman"/>
                <w:sz w:val="24"/>
                <w:szCs w:val="24"/>
                <w:lang w:val="en-US"/>
              </w:rPr>
              <w:t xml:space="preserve">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AD002D"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AD002D"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proofErr w:type="gramStart"/>
            <w:r w:rsidR="00AB273D">
              <w:rPr>
                <w:rFonts w:eastAsia="Calibri"/>
                <w:b w:val="0"/>
                <w:sz w:val="24"/>
                <w:szCs w:val="24"/>
                <w:lang w:val="en-US"/>
              </w:rPr>
              <w:t>Materials</w:t>
            </w:r>
            <w:r w:rsidRPr="00600129">
              <w:rPr>
                <w:rFonts w:eastAsia="Calibri"/>
                <w:b w:val="0"/>
                <w:sz w:val="24"/>
                <w:szCs w:val="24"/>
                <w:lang w:val="en-US"/>
              </w:rPr>
              <w:t xml:space="preserve"> which don’t comply</w:t>
            </w:r>
            <w:proofErr w:type="gramEnd"/>
            <w:r w:rsidRPr="00600129">
              <w:rPr>
                <w:rFonts w:eastAsia="Calibri"/>
                <w:b w:val="0"/>
                <w:sz w:val="24"/>
                <w:szCs w:val="24"/>
                <w:lang w:val="en-US"/>
              </w:rPr>
              <w:t xml:space="preserve">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AD002D"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w:t>
            </w:r>
            <w:proofErr w:type="gramStart"/>
            <w:r w:rsidRPr="00600129">
              <w:rPr>
                <w:lang w:val="en-US"/>
              </w:rPr>
              <w:t>as a result</w:t>
            </w:r>
            <w:proofErr w:type="gramEnd"/>
            <w:r w:rsidRPr="00600129">
              <w:rPr>
                <w:lang w:val="en-US"/>
              </w:rPr>
              <w:t xml:space="preserve"> of non-fulfillment or improper fulfillment by the Supplier of its obligations under this </w:t>
            </w:r>
            <w:r w:rsidR="00BF5E1D" w:rsidRPr="00600129">
              <w:rPr>
                <w:lang w:val="en-US"/>
              </w:rPr>
              <w:t>Contract</w:t>
            </w:r>
            <w:r w:rsidRPr="00600129">
              <w:rPr>
                <w:lang w:val="en-US"/>
              </w:rPr>
              <w:t>.</w:t>
            </w:r>
          </w:p>
        </w:tc>
      </w:tr>
      <w:tr w:rsidR="007C6FD2" w:rsidRPr="00AD002D"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proofErr w:type="gramStart"/>
            <w:r w:rsidR="00AB273D">
              <w:rPr>
                <w:lang w:val="en-US"/>
              </w:rPr>
              <w:t>Materials</w:t>
            </w:r>
            <w:r w:rsidRPr="00600129">
              <w:rPr>
                <w:lang w:val="en-US"/>
              </w:rPr>
              <w:t>,</w:t>
            </w:r>
            <w:proofErr w:type="gramEnd"/>
            <w:r w:rsidRPr="00600129">
              <w:rPr>
                <w:lang w:val="en-US"/>
              </w:rPr>
              <w:t xml:space="preserve"> the Supplier is obliged to compensate the Buyer for all losses incurred.</w:t>
            </w:r>
          </w:p>
        </w:tc>
      </w:tr>
      <w:tr w:rsidR="007C6FD2" w:rsidRPr="00AD002D"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 xml:space="preserve">7.3 The Supplier shall independently and at its own expense eliminate or compensate for the damage caused to third parties, the environment, if this damage is caused </w:t>
            </w:r>
            <w:proofErr w:type="gramStart"/>
            <w:r w:rsidRPr="00600129">
              <w:rPr>
                <w:lang w:val="en-US"/>
              </w:rPr>
              <w:t>as a result</w:t>
            </w:r>
            <w:proofErr w:type="gramEnd"/>
            <w:r w:rsidRPr="00600129">
              <w:rPr>
                <w:lang w:val="en-US"/>
              </w:rPr>
              <w:t xml:space="preserve">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AD002D"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w:t>
            </w:r>
            <w:proofErr w:type="gramStart"/>
            <w:r w:rsidR="005D45FD" w:rsidRPr="005D45FD">
              <w:rPr>
                <w:lang w:val="en-US"/>
              </w:rPr>
              <w:t>shall be applied</w:t>
            </w:r>
            <w:proofErr w:type="gramEnd"/>
            <w:r w:rsidR="005D45FD" w:rsidRPr="005D45FD">
              <w:rPr>
                <w:lang w:val="en-US"/>
              </w:rPr>
              <w:t>.</w:t>
            </w:r>
          </w:p>
        </w:tc>
      </w:tr>
      <w:tr w:rsidR="00E01201" w:rsidRPr="00AD002D"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w:t>
            </w:r>
            <w:proofErr w:type="gramStart"/>
            <w:r>
              <w:rPr>
                <w:lang w:val="en-US"/>
              </w:rPr>
              <w:t xml:space="preserve">of </w:t>
            </w:r>
            <w:r w:rsidRPr="00805438">
              <w:rPr>
                <w:lang w:val="en-US"/>
              </w:rPr>
              <w:t xml:space="preserve"> </w:t>
            </w:r>
            <w:r>
              <w:rPr>
                <w:lang w:val="en-US"/>
              </w:rPr>
              <w:t>proper</w:t>
            </w:r>
            <w:proofErr w:type="gramEnd"/>
            <w:r>
              <w:rPr>
                <w:lang w:val="en-US"/>
              </w:rPr>
              <w:t xml:space="preserve">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AD002D"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w:t>
            </w:r>
            <w:proofErr w:type="gramStart"/>
            <w:r w:rsidRPr="00600129">
              <w:rPr>
                <w:lang w:val="en-US"/>
              </w:rPr>
              <w:t>doesn’t</w:t>
            </w:r>
            <w:proofErr w:type="gramEnd"/>
            <w:r w:rsidRPr="00600129">
              <w:rPr>
                <w:lang w:val="en-US"/>
              </w:rPr>
              <w:t xml:space="preserve">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AD002D"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AD002D"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AD002D"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AD002D"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w:t>
            </w:r>
            <w:r w:rsidRPr="00600129">
              <w:lastRenderedPageBreak/>
              <w:t>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w:t>
            </w:r>
            <w:r w:rsidRPr="00600129">
              <w:rPr>
                <w:b w:val="0"/>
                <w:sz w:val="24"/>
                <w:szCs w:val="24"/>
                <w:lang w:val="en-US"/>
              </w:rPr>
              <w:lastRenderedPageBreak/>
              <w:t>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AD002D"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AD002D"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AD002D"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proofErr w:type="gramStart"/>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roofErr w:type="gramEnd"/>
          </w:p>
        </w:tc>
      </w:tr>
      <w:tr w:rsidR="00252885" w:rsidRPr="00AD002D"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proofErr w:type="gramStart"/>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roofErr w:type="gramEnd"/>
          </w:p>
        </w:tc>
      </w:tr>
      <w:tr w:rsidR="00252885" w:rsidRPr="00AD002D"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w:t>
            </w:r>
            <w:proofErr w:type="gramStart"/>
            <w:r w:rsidRPr="00600129">
              <w:rPr>
                <w:lang w:val="en-US"/>
              </w:rPr>
              <w:t>in the amount of</w:t>
            </w:r>
            <w:proofErr w:type="gramEnd"/>
            <w:r w:rsidRPr="00600129">
              <w:rPr>
                <w:lang w:val="en-US"/>
              </w:rPr>
              <w:t xml:space="preserve"> 0.1% of the cost of the of the </w:t>
            </w:r>
            <w:r w:rsidR="00AB273D">
              <w:rPr>
                <w:lang w:val="en-US"/>
              </w:rPr>
              <w:t>Materials</w:t>
            </w:r>
            <w:r w:rsidRPr="00600129">
              <w:rPr>
                <w:lang w:val="en-US"/>
              </w:rPr>
              <w:t xml:space="preserve"> for each day of delay.</w:t>
            </w:r>
          </w:p>
        </w:tc>
      </w:tr>
      <w:tr w:rsidR="00252885" w:rsidRPr="00AD002D"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AD002D"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AD002D"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lastRenderedPageBreak/>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252885" w:rsidRPr="00AD002D"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lastRenderedPageBreak/>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w:t>
            </w:r>
            <w:proofErr w:type="gramStart"/>
            <w:r w:rsidRPr="00600129">
              <w:rPr>
                <w:lang w:val="en-US"/>
              </w:rPr>
              <w:t>is delayed</w:t>
            </w:r>
            <w:proofErr w:type="gramEnd"/>
            <w:r w:rsidRPr="00600129">
              <w:rPr>
                <w:lang w:val="en-US"/>
              </w:rPr>
              <w:t xml:space="preserve"> due to the fault of the Buyer, the delivery time specified in the Specification (Appendix No. 1 to this Agreement) is postponed in proportion to the delay time. The Supplier is entitled to request a compensation for any documentary confirmed costs incurred </w:t>
            </w:r>
            <w:proofErr w:type="gramStart"/>
            <w:r w:rsidRPr="00600129">
              <w:rPr>
                <w:lang w:val="en-US"/>
              </w:rPr>
              <w:t>as a result</w:t>
            </w:r>
            <w:proofErr w:type="gramEnd"/>
            <w:r w:rsidRPr="00600129">
              <w:rPr>
                <w:lang w:val="en-US"/>
              </w:rPr>
              <w:t xml:space="preserve"> of such a delay.</w:t>
            </w:r>
          </w:p>
        </w:tc>
      </w:tr>
      <w:tr w:rsidR="00252885" w:rsidRPr="00AD002D"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AD002D"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 xml:space="preserve">9.11. Whenever HSE rules and regulations are violated at the construction site </w:t>
            </w:r>
            <w:proofErr w:type="gramStart"/>
            <w:r w:rsidRPr="004D60AE">
              <w:rPr>
                <w:b w:val="0"/>
                <w:sz w:val="24"/>
                <w:szCs w:val="24"/>
                <w:lang w:val="en-US"/>
              </w:rPr>
              <w:t>and also</w:t>
            </w:r>
            <w:proofErr w:type="gramEnd"/>
            <w:r w:rsidRPr="004D60AE">
              <w:rPr>
                <w:b w:val="0"/>
                <w:sz w:val="24"/>
                <w:szCs w:val="24"/>
                <w:lang w:val="en-US"/>
              </w:rPr>
              <w:t xml:space="preserve">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 xml:space="preserve">00 USD for every such violation. Should the violation be repeated, the fine </w:t>
            </w:r>
            <w:proofErr w:type="gramStart"/>
            <w:r w:rsidRPr="004D60AE">
              <w:rPr>
                <w:b w:val="0"/>
                <w:sz w:val="24"/>
                <w:szCs w:val="24"/>
                <w:lang w:val="en-US"/>
              </w:rPr>
              <w:t>will</w:t>
            </w:r>
            <w:proofErr w:type="gramEnd"/>
            <w:r w:rsidRPr="004D60AE">
              <w:rPr>
                <w:b w:val="0"/>
                <w:sz w:val="24"/>
                <w:szCs w:val="24"/>
                <w:lang w:val="en-US"/>
              </w:rPr>
              <w:t xml:space="preserve"> be doubled.</w:t>
            </w:r>
          </w:p>
        </w:tc>
      </w:tr>
      <w:tr w:rsidR="00252885" w:rsidRPr="00AD002D"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AD002D"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w:t>
            </w:r>
            <w:proofErr w:type="gramStart"/>
            <w:r w:rsidRPr="008D71A9">
              <w:rPr>
                <w:b w:val="0"/>
                <w:sz w:val="24"/>
                <w:szCs w:val="24"/>
                <w:lang w:val="en-US"/>
              </w:rPr>
              <w:t>are requested</w:t>
            </w:r>
            <w:proofErr w:type="gramEnd"/>
            <w:r w:rsidRPr="008D71A9">
              <w:rPr>
                <w:b w:val="0"/>
                <w:sz w:val="24"/>
                <w:szCs w:val="24"/>
                <w:lang w:val="en-US"/>
              </w:rPr>
              <w:t xml:space="preserve"> from the Buyer by a person, who/which is entitled for the same, the Buyer is entitled to request the same from the Supplier notwithstanding the fact of payment the same by the Buyer.  </w:t>
            </w:r>
          </w:p>
        </w:tc>
      </w:tr>
      <w:tr w:rsidR="005B4BD5" w:rsidRPr="00AD002D"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w:t>
            </w:r>
            <w:proofErr w:type="gramStart"/>
            <w:r>
              <w:rPr>
                <w:b w:val="0"/>
                <w:sz w:val="24"/>
                <w:szCs w:val="24"/>
                <w:lang w:val="en-US"/>
              </w:rPr>
              <w:t>5</w:t>
            </w:r>
            <w:proofErr w:type="gramEnd"/>
            <w:r>
              <w:rPr>
                <w:b w:val="0"/>
                <w:sz w:val="24"/>
                <w:szCs w:val="24"/>
                <w:lang w:val="en-US"/>
              </w:rPr>
              <w:t xml:space="preserve">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AD002D"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w:t>
            </w:r>
            <w:r w:rsidRPr="00600129">
              <w:lastRenderedPageBreak/>
              <w:t>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w:t>
            </w:r>
            <w:r w:rsidRPr="00600129">
              <w:rPr>
                <w:lang w:val="en-US"/>
              </w:rPr>
              <w:lastRenderedPageBreak/>
              <w:t xml:space="preserve">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w:t>
            </w:r>
            <w:proofErr w:type="gramStart"/>
            <w:r w:rsidRPr="00600129">
              <w:rPr>
                <w:lang w:val="en-US"/>
              </w:rPr>
              <w:t>are expressly specified</w:t>
            </w:r>
            <w:proofErr w:type="gramEnd"/>
            <w:r w:rsidRPr="00600129">
              <w:rPr>
                <w:lang w:val="en-US"/>
              </w:rPr>
              <w:t xml:space="preserve">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AD002D"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AD002D"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 xml:space="preserve">10.3 No provisions in this Contract </w:t>
            </w:r>
            <w:proofErr w:type="gramStart"/>
            <w:r w:rsidRPr="00600129">
              <w:rPr>
                <w:lang w:val="en-US"/>
              </w:rPr>
              <w:t>shall be explained</w:t>
            </w:r>
            <w:proofErr w:type="gramEnd"/>
            <w:r w:rsidRPr="00600129">
              <w:rPr>
                <w:lang w:val="en-US"/>
              </w:rPr>
              <w:t xml:space="preserve">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AD002D"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 xml:space="preserve">10.4 During the entire term of the Contract, as well as after its termination, the Party that caused damage to the other Party due to infringement of patent, copyright, </w:t>
            </w:r>
            <w:proofErr w:type="gramStart"/>
            <w:r w:rsidRPr="00600129">
              <w:rPr>
                <w:lang w:val="en-US"/>
              </w:rPr>
              <w:t>know-how</w:t>
            </w:r>
            <w:proofErr w:type="gramEnd"/>
            <w:r w:rsidRPr="00600129">
              <w:rPr>
                <w:lang w:val="en-US"/>
              </w:rPr>
              <w:t xml:space="preserve"> rights of third parties shall reimburse the losses incurred, as well as the costs of legal services and court costs.</w:t>
            </w:r>
          </w:p>
        </w:tc>
      </w:tr>
      <w:tr w:rsidR="00FF2B41" w:rsidRPr="00AD002D"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 xml:space="preserve">10.5 If the Buyer </w:t>
            </w:r>
            <w:proofErr w:type="gramStart"/>
            <w:r w:rsidRPr="00600129">
              <w:rPr>
                <w:b w:val="0"/>
                <w:sz w:val="24"/>
                <w:szCs w:val="24"/>
                <w:lang w:val="en-US"/>
              </w:rPr>
              <w:t>is presented</w:t>
            </w:r>
            <w:proofErr w:type="gramEnd"/>
            <w:r w:rsidRPr="00600129">
              <w:rPr>
                <w:b w:val="0"/>
                <w:sz w:val="24"/>
                <w:szCs w:val="24"/>
                <w:lang w:val="en-US"/>
              </w:rPr>
              <w:t xml:space="preserve">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AD002D"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w:t>
            </w:r>
            <w:r w:rsidRPr="00600129">
              <w:lastRenderedPageBreak/>
              <w:t>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proofErr w:type="gramStart"/>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w:t>
            </w:r>
            <w:r w:rsidRPr="00600129">
              <w:rPr>
                <w:lang w:val="en-US"/>
              </w:rPr>
              <w:lastRenderedPageBreak/>
              <w:t xml:space="preserve">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roofErr w:type="gramEnd"/>
          </w:p>
        </w:tc>
      </w:tr>
      <w:tr w:rsidR="00E04EF1" w:rsidRPr="00AD002D"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 xml:space="preserve">11.2 The occurrence of force majeure </w:t>
            </w:r>
            <w:proofErr w:type="gramStart"/>
            <w:r w:rsidRPr="00600129">
              <w:rPr>
                <w:lang w:val="en-US"/>
              </w:rPr>
              <w:t>must be confirmed</w:t>
            </w:r>
            <w:proofErr w:type="gramEnd"/>
            <w:r w:rsidRPr="00600129">
              <w:rPr>
                <w:lang w:val="en-US"/>
              </w:rPr>
              <w:t xml:space="preserve"> by the Chamber of Commerce and Industry of the Russian Federation (or its regional branches) or by another competent body at the place of force majeure occurrence.</w:t>
            </w:r>
          </w:p>
        </w:tc>
      </w:tr>
      <w:tr w:rsidR="00E04EF1" w:rsidRPr="00AD002D"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 xml:space="preserve">11.3 The Party affected by force majeure events is obliged to immediately notify the other Party in writing, describing the nature of the force majeure, but no later than </w:t>
            </w:r>
            <w:proofErr w:type="gramStart"/>
            <w:r w:rsidRPr="00600129">
              <w:rPr>
                <w:lang w:val="en-US"/>
              </w:rPr>
              <w:t>3</w:t>
            </w:r>
            <w:proofErr w:type="gramEnd"/>
            <w:r w:rsidRPr="00600129">
              <w:rPr>
                <w:lang w:val="en-US"/>
              </w:rPr>
              <w:t xml:space="preserve"> (three) calendar days after the occurrence of such circumstances. Late notification of the occurrence of force majeure deprives the respective Party of the right to refer to them in the future.</w:t>
            </w:r>
          </w:p>
        </w:tc>
      </w:tr>
      <w:tr w:rsidR="00E04EF1" w:rsidRPr="00AD002D"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 xml:space="preserve">11.4 If force majeure circumstances last more than </w:t>
            </w:r>
            <w:proofErr w:type="gramStart"/>
            <w:r w:rsidRPr="00600129">
              <w:rPr>
                <w:b w:val="0"/>
                <w:sz w:val="24"/>
                <w:szCs w:val="24"/>
                <w:lang w:val="en-US"/>
              </w:rPr>
              <w:t>3</w:t>
            </w:r>
            <w:proofErr w:type="gramEnd"/>
            <w:r w:rsidRPr="00600129">
              <w:rPr>
                <w:b w:val="0"/>
                <w:sz w:val="24"/>
                <w:szCs w:val="24"/>
                <w:lang w:val="en-US"/>
              </w:rPr>
              <w:t xml:space="preserve">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AD002D"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 xml:space="preserve">12.2 All disputes and disagreements that </w:t>
            </w:r>
            <w:proofErr w:type="gramStart"/>
            <w:r w:rsidRPr="00600129">
              <w:rPr>
                <w:b w:val="0"/>
                <w:sz w:val="24"/>
                <w:szCs w:val="24"/>
                <w:lang w:val="en-US"/>
              </w:rPr>
              <w:t>cannot be resolved</w:t>
            </w:r>
            <w:proofErr w:type="gramEnd"/>
            <w:r w:rsidRPr="00600129">
              <w:rPr>
                <w:b w:val="0"/>
                <w:sz w:val="24"/>
                <w:szCs w:val="24"/>
                <w:lang w:val="en-US"/>
              </w:rPr>
              <w:t xml:space="preserve"> by the Parties in a complaint procedure are subject to resolution in the Arbitration Court of the city of St. Petersburg and the Leningrad Region.</w:t>
            </w:r>
          </w:p>
        </w:tc>
      </w:tr>
      <w:tr w:rsidR="00C314A1" w:rsidRPr="00AD002D"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 xml:space="preserve">The Contract </w:t>
            </w:r>
            <w:proofErr w:type="gramStart"/>
            <w:r>
              <w:rPr>
                <w:b w:val="0"/>
                <w:sz w:val="24"/>
                <w:szCs w:val="24"/>
                <w:lang w:val="en-US"/>
              </w:rPr>
              <w:t>is governed</w:t>
            </w:r>
            <w:proofErr w:type="gramEnd"/>
            <w:r>
              <w:rPr>
                <w:b w:val="0"/>
                <w:sz w:val="24"/>
                <w:szCs w:val="24"/>
                <w:lang w:val="en-US"/>
              </w:rPr>
              <w:t xml:space="preserve">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AD002D"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AD002D"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 xml:space="preserve">13.2 These documents are valid until the </w:t>
            </w:r>
            <w:proofErr w:type="gramStart"/>
            <w:r w:rsidRPr="00600129">
              <w:rPr>
                <w:lang w:val="en-US"/>
              </w:rPr>
              <w:t>originals are exchanged by the parties</w:t>
            </w:r>
            <w:proofErr w:type="gramEnd"/>
            <w:r w:rsidRPr="00600129">
              <w:rPr>
                <w:lang w:val="en-US"/>
              </w:rPr>
              <w:t>.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AD002D"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 xml:space="preserve">13.3 If the Supplier did not send the Buyer the original of the Contract signed on its part within the prescribed period, such violation is a material violation of the terms of the Contract, in which case the Buyer has the right </w:t>
            </w:r>
            <w:proofErr w:type="gramStart"/>
            <w:r w:rsidRPr="00600129">
              <w:rPr>
                <w:lang w:val="en-US"/>
              </w:rPr>
              <w:t>to unilaterally withdraw</w:t>
            </w:r>
            <w:proofErr w:type="gramEnd"/>
            <w:r w:rsidRPr="00600129">
              <w:rPr>
                <w:lang w:val="en-US"/>
              </w:rPr>
              <w:t xml:space="preserve"> from the Contract according to the rules established by this article.</w:t>
            </w:r>
          </w:p>
        </w:tc>
      </w:tr>
      <w:tr w:rsidR="00A67AAF" w:rsidRPr="00AD002D"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w:t>
            </w:r>
            <w:proofErr w:type="gramStart"/>
            <w:r w:rsidRPr="00600129">
              <w:rPr>
                <w:lang w:val="en-US"/>
              </w:rPr>
              <w:t>may be terminated</w:t>
            </w:r>
            <w:proofErr w:type="gramEnd"/>
            <w:r w:rsidRPr="00600129">
              <w:rPr>
                <w:lang w:val="en-US"/>
              </w:rPr>
              <w:t xml:space="preserve"> early by agreement of the Parties.</w:t>
            </w:r>
          </w:p>
        </w:tc>
      </w:tr>
      <w:tr w:rsidR="00A67AAF" w:rsidRPr="00AD002D"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AD002D"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AD002D"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AD002D"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AD002D"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AD002D"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AD002D"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proofErr w:type="gramStart"/>
            <w:r w:rsidRPr="0024740F">
              <w:rPr>
                <w:rFonts w:ascii="Times New Roman" w:eastAsia="Times New Roman" w:hAnsi="Times New Roman" w:cs="Times New Roman"/>
                <w:sz w:val="24"/>
                <w:szCs w:val="24"/>
                <w:lang w:val="en-US" w:eastAsia="zh-CN"/>
              </w:rPr>
              <w:t>in</w:t>
            </w:r>
            <w:proofErr w:type="gramEnd"/>
            <w:r w:rsidRPr="0024740F">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AD002D"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w:t>
            </w:r>
            <w:proofErr w:type="gramStart"/>
            <w:r w:rsidRPr="00600129">
              <w:rPr>
                <w:lang w:val="en-US"/>
              </w:rPr>
              <w:t>is considered</w:t>
            </w:r>
            <w:proofErr w:type="gramEnd"/>
            <w:r w:rsidRPr="00600129">
              <w:rPr>
                <w:lang w:val="en-US"/>
              </w:rPr>
              <w:t xml:space="preserve"> terminated from the moment the Supplier receives the Buyer's notice of unilateral withdrawal from the Agreement.</w:t>
            </w:r>
          </w:p>
        </w:tc>
      </w:tr>
      <w:tr w:rsidR="00A67AAF" w:rsidRPr="00AD002D"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AD002D"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AD002D"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AD002D"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w:t>
            </w:r>
            <w:r w:rsidRPr="00600129">
              <w:rPr>
                <w:lang w:eastAsia="ru-RU"/>
              </w:rPr>
              <w:lastRenderedPageBreak/>
              <w:t>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w:t>
            </w:r>
            <w:proofErr w:type="gramStart"/>
            <w:r w:rsidRPr="00600129">
              <w:rPr>
                <w:lang w:val="en-US"/>
              </w:rPr>
              <w:t>to unilaterally (out of court) withdraw</w:t>
            </w:r>
            <w:proofErr w:type="gramEnd"/>
            <w:r w:rsidRPr="00600129">
              <w:rPr>
                <w:lang w:val="en-US"/>
              </w:rPr>
              <w:t xml:space="preserve">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w:t>
            </w:r>
            <w:r w:rsidRPr="00600129">
              <w:rPr>
                <w:lang w:val="en-US"/>
              </w:rPr>
              <w:lastRenderedPageBreak/>
              <w:t>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AD002D"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 xml:space="preserve">Lost profits </w:t>
            </w:r>
            <w:proofErr w:type="gramStart"/>
            <w:r w:rsidRPr="00511231">
              <w:rPr>
                <w:lang w:val="en-US"/>
              </w:rPr>
              <w:t>will not be reimbursed</w:t>
            </w:r>
            <w:proofErr w:type="gramEnd"/>
            <w:r w:rsidRPr="00511231">
              <w:rPr>
                <w:lang w:val="en-US"/>
              </w:rPr>
              <w:t xml:space="preserve">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AD002D"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 xml:space="preserve">in Arabic </w:t>
            </w:r>
            <w:proofErr w:type="gramStart"/>
            <w:r w:rsidRPr="00600129">
              <w:rPr>
                <w:lang w:val="en-US"/>
              </w:rPr>
              <w:t>is drawn up</w:t>
            </w:r>
            <w:proofErr w:type="gramEnd"/>
            <w:r w:rsidRPr="00600129">
              <w:rPr>
                <w:lang w:val="en-US"/>
              </w:rPr>
              <w:t xml:space="preserve"> as a separate document.</w:t>
            </w:r>
          </w:p>
          <w:p w14:paraId="390A19BD" w14:textId="5E531255" w:rsidR="00200552" w:rsidRPr="00600129" w:rsidRDefault="00142B6B" w:rsidP="00745FB5">
            <w:pPr>
              <w:ind w:right="170"/>
              <w:jc w:val="both"/>
              <w:rPr>
                <w:lang w:val="en-US"/>
              </w:rPr>
            </w:pPr>
            <w:r w:rsidRPr="00600129">
              <w:rPr>
                <w:lang w:val="en-US"/>
              </w:rPr>
              <w:t xml:space="preserve">In case of any </w:t>
            </w:r>
            <w:proofErr w:type="gramStart"/>
            <w:r w:rsidRPr="00600129">
              <w:rPr>
                <w:lang w:val="en-US"/>
              </w:rPr>
              <w:t>discrepancies</w:t>
            </w:r>
            <w:proofErr w:type="gramEnd"/>
            <w:r w:rsidRPr="00600129">
              <w:rPr>
                <w:lang w:val="en-US"/>
              </w:rPr>
              <w:t xml:space="preserve">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xml:space="preserve">, </w:t>
            </w:r>
            <w:proofErr w:type="gramStart"/>
            <w:r w:rsidRPr="00600129">
              <w:rPr>
                <w:lang w:val="en-US"/>
              </w:rPr>
              <w:t>are formalized</w:t>
            </w:r>
            <w:proofErr w:type="gramEnd"/>
            <w:r w:rsidRPr="00600129">
              <w:rPr>
                <w:lang w:val="en-US"/>
              </w:rPr>
              <w:t xml:space="preserve"> by signing additional agreements by authorized representatives of the Parties.</w:t>
            </w:r>
          </w:p>
        </w:tc>
      </w:tr>
      <w:tr w:rsidR="009703B9" w:rsidRPr="00AD002D"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 xml:space="preserve">luded </w:t>
            </w:r>
            <w:proofErr w:type="gramStart"/>
            <w:r w:rsidR="00302EA7">
              <w:rPr>
                <w:b/>
                <w:lang w:val="en-US"/>
              </w:rPr>
              <w:t>till</w:t>
            </w:r>
            <w:proofErr w:type="gramEnd"/>
            <w:r w:rsidR="00302EA7">
              <w:rPr>
                <w:b/>
                <w:lang w:val="en-US"/>
              </w:rPr>
              <w:t xml:space="preserve"> 31.12.2023</w:t>
            </w:r>
            <w:r w:rsidRPr="00600129">
              <w:rPr>
                <w:b/>
                <w:lang w:val="en-US"/>
              </w:rPr>
              <w:t xml:space="preserve"> (inclusively).</w:t>
            </w:r>
          </w:p>
        </w:tc>
      </w:tr>
      <w:tr w:rsidR="009703B9" w:rsidRPr="00AD002D"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 xml:space="preserve">14.3 If, during the performance of the Contract, obstacles to the proper execution of the Contract </w:t>
            </w:r>
            <w:proofErr w:type="gramStart"/>
            <w:r w:rsidRPr="00600129">
              <w:rPr>
                <w:lang w:val="en-US"/>
              </w:rPr>
              <w:t>are found</w:t>
            </w:r>
            <w:proofErr w:type="gramEnd"/>
            <w:r w:rsidRPr="00600129">
              <w:rPr>
                <w:lang w:val="en-US"/>
              </w:rPr>
              <w:t>, each of the Parties is obliged to take all reasonable measures in its power to eliminate such obstacles.</w:t>
            </w:r>
          </w:p>
        </w:tc>
      </w:tr>
      <w:tr w:rsidR="0054498F" w:rsidRPr="00AD002D"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 xml:space="preserve">14.4 All legally significant documents (including notifications, notices, demands, </w:t>
            </w:r>
            <w:proofErr w:type="gramStart"/>
            <w:r w:rsidRPr="00600129">
              <w:rPr>
                <w:lang w:val="en-US"/>
              </w:rPr>
              <w:t>claims</w:t>
            </w:r>
            <w:proofErr w:type="gramEnd"/>
            <w:r w:rsidRPr="00600129">
              <w:rPr>
                <w:lang w:val="en-US"/>
              </w:rPr>
              <w:t>) must be sent to the addresses of the Parties specified in Article 15 of this Contract, and become legally effective from the moment of delivery to the addressee.</w:t>
            </w:r>
          </w:p>
        </w:tc>
      </w:tr>
      <w:tr w:rsidR="00F70D9D" w:rsidRPr="00AD002D"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w:t>
            </w:r>
            <w:proofErr w:type="gramStart"/>
            <w:r w:rsidRPr="00600129">
              <w:rPr>
                <w:lang w:val="en-US"/>
              </w:rPr>
              <w:t>is considered</w:t>
            </w:r>
            <w:proofErr w:type="gramEnd"/>
            <w:r w:rsidRPr="00600129">
              <w:rPr>
                <w:lang w:val="en-US"/>
              </w:rPr>
              <w:t xml:space="preserve"> delivered at the time indicated on the notification of delivery, regardless of whether the person who received the correspondence has the appropriate authority.</w:t>
            </w:r>
          </w:p>
        </w:tc>
      </w:tr>
      <w:tr w:rsidR="00F70D9D" w:rsidRPr="00AD002D"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w:t>
            </w:r>
            <w:r w:rsidRPr="00600129">
              <w:lastRenderedPageBreak/>
              <w:t>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w:t>
            </w:r>
            <w:r w:rsidRPr="00600129">
              <w:rPr>
                <w:lang w:val="en-US"/>
              </w:rPr>
              <w:lastRenderedPageBreak/>
              <w:t xml:space="preserve">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AD002D"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 xml:space="preserve">In the event that a violation of this condition </w:t>
            </w:r>
            <w:proofErr w:type="gramStart"/>
            <w:r w:rsidRPr="00600129">
              <w:rPr>
                <w:lang w:val="en-US"/>
              </w:rPr>
              <w:t>is revealed</w:t>
            </w:r>
            <w:proofErr w:type="gramEnd"/>
            <w:r w:rsidRPr="00600129">
              <w:rPr>
                <w:lang w:val="en-US"/>
              </w:rPr>
              <w:t>,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AD002D"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w:t>
            </w:r>
            <w:proofErr w:type="gramStart"/>
            <w:r w:rsidRPr="00600129">
              <w:rPr>
                <w:lang w:val="en-US"/>
              </w:rPr>
              <w:t>is not allowed</w:t>
            </w:r>
            <w:proofErr w:type="gramEnd"/>
            <w:r w:rsidRPr="00600129">
              <w:rPr>
                <w:lang w:val="en-US"/>
              </w:rPr>
              <w:t xml:space="preserve"> without the debtor's consent. A party to the Contract (creditor) has the right to assign the right to claim under it to a third party only with the consent of the other Party (debtor).</w:t>
            </w:r>
          </w:p>
        </w:tc>
      </w:tr>
      <w:tr w:rsidR="0054498F" w:rsidRPr="00AD002D"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proofErr w:type="gramStart"/>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roofErr w:type="gramEnd"/>
          </w:p>
        </w:tc>
      </w:tr>
      <w:tr w:rsidR="0072581C" w:rsidRPr="00AD002D"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AD002D"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AD002D"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AD002D"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AD002D"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AD002D"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proofErr w:type="gramStart"/>
            <w:r w:rsidRPr="00600129">
              <w:rPr>
                <w:lang w:val="en-US"/>
              </w:rPr>
              <w:t>the</w:t>
            </w:r>
            <w:proofErr w:type="gramEnd"/>
            <w:r w:rsidRPr="00600129">
              <w:rPr>
                <w:lang w:val="en-US"/>
              </w:rPr>
              <w:t xml:space="preserve"> name and the price of the Equipment </w:t>
            </w:r>
            <w:r w:rsidR="00C86256" w:rsidRPr="00600129">
              <w:rPr>
                <w:lang w:val="en-US"/>
              </w:rPr>
              <w:t>and also a completed table in the Form of the Appendix No 8 to the present Contract.</w:t>
            </w:r>
          </w:p>
        </w:tc>
      </w:tr>
      <w:tr w:rsidR="0054498F" w:rsidRPr="00AD002D"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AD002D"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AD002D"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AD002D"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AD002D"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AD002D"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AD002D"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3D2DEA16" w:rsidR="002F3F6E" w:rsidRPr="008A51E0" w:rsidRDefault="002F3F6E" w:rsidP="008A246C">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w:t>
            </w:r>
            <w:r w:rsidR="008A246C" w:rsidRPr="008A246C">
              <w:rPr>
                <w:lang w:val="en-US"/>
              </w:rPr>
              <w:t>10</w:t>
            </w:r>
            <w:r w:rsidRPr="00023264">
              <w:rPr>
                <w:lang w:val="en-US"/>
              </w:rPr>
              <w:t xml:space="preserve">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AD002D"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AD002D"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AD002D"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AD002D"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 xml:space="preserve">The Supplier shall meet the local regulatory requirements of the Buyer applicable on </w:t>
            </w:r>
            <w:proofErr w:type="gramStart"/>
            <w:r w:rsidRPr="00023264">
              <w:rPr>
                <w:lang w:val="en-US"/>
              </w:rPr>
              <w:t>Site which</w:t>
            </w:r>
            <w:proofErr w:type="gramEnd"/>
            <w:r w:rsidRPr="00023264">
              <w:rPr>
                <w:lang w:val="en-US"/>
              </w:rPr>
              <w:t xml:space="preserve">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AD002D"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AD002D"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personnel of the Contractor/Manufacturer shall have the required qualification to perform the works under the Contract, which </w:t>
            </w:r>
            <w:proofErr w:type="gramStart"/>
            <w:r w:rsidRPr="005D3785">
              <w:rPr>
                <w:rFonts w:ascii="Times New Roman" w:hAnsi="Times New Roman" w:cs="Times New Roman"/>
                <w:sz w:val="24"/>
                <w:szCs w:val="24"/>
                <w:lang w:val="en-US"/>
              </w:rPr>
              <w:t>shall be confirmed</w:t>
            </w:r>
            <w:proofErr w:type="gramEnd"/>
            <w:r w:rsidRPr="005D3785">
              <w:rPr>
                <w:rFonts w:ascii="Times New Roman" w:hAnsi="Times New Roman" w:cs="Times New Roman"/>
                <w:sz w:val="24"/>
                <w:szCs w:val="24"/>
                <w:lang w:val="en-US"/>
              </w:rPr>
              <w:t xml:space="preserve"> by the relevant documents (certificates, references etc.).</w:t>
            </w:r>
          </w:p>
        </w:tc>
      </w:tr>
      <w:tr w:rsidR="00314478" w:rsidRPr="00AD002D"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lastRenderedPageBreak/>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w:t>
            </w:r>
            <w:proofErr w:type="gramEnd"/>
            <w:r w:rsidRPr="005D3785">
              <w:rPr>
                <w:rFonts w:ascii="Times New Roman" w:hAnsi="Times New Roman" w:cs="Times New Roman"/>
                <w:sz w:val="24"/>
                <w:szCs w:val="24"/>
                <w:lang w:val="en-US"/>
              </w:rPr>
              <w:t xml:space="preserve">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AD002D"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roofErr w:type="gramEnd"/>
          </w:p>
        </w:tc>
      </w:tr>
      <w:tr w:rsidR="005D3785" w:rsidRPr="00AD002D"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AD002D"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AD002D"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AD002D"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AD002D"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AD002D"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r w:rsidR="00D143BB" w:rsidRPr="00AD002D" w14:paraId="33C75AAD" w14:textId="77777777" w:rsidTr="00F255E7">
        <w:tc>
          <w:tcPr>
            <w:tcW w:w="5311" w:type="dxa"/>
            <w:shd w:val="clear" w:color="auto" w:fill="auto"/>
          </w:tcPr>
          <w:p w14:paraId="74B2791E" w14:textId="045474F2" w:rsidR="00D143BB" w:rsidRPr="00D143BB" w:rsidRDefault="00D143BB" w:rsidP="00D143BB">
            <w:pPr>
              <w:ind w:right="170"/>
              <w:jc w:val="both"/>
            </w:pPr>
            <w:r w:rsidRPr="00AC67CF">
              <w:t>Приложение № 9 – Требования в сфере охраны труда, пожарной и промышленной безопасности, охраны окружающей среды</w:t>
            </w:r>
          </w:p>
        </w:tc>
        <w:tc>
          <w:tcPr>
            <w:tcW w:w="4748" w:type="dxa"/>
          </w:tcPr>
          <w:p w14:paraId="7DDD7466" w14:textId="0B494B1A" w:rsidR="00D143BB" w:rsidRPr="00D143BB" w:rsidRDefault="00D143BB" w:rsidP="00D143BB">
            <w:pPr>
              <w:ind w:right="170"/>
              <w:jc w:val="both"/>
              <w:rPr>
                <w:lang w:val="en-US"/>
              </w:rPr>
            </w:pPr>
            <w:r w:rsidRPr="00AC67CF">
              <w:rPr>
                <w:lang w:val="en-US"/>
              </w:rPr>
              <w:t xml:space="preserve">Annex No. 9 – Requirements in the field of </w:t>
            </w:r>
            <w:proofErr w:type="spellStart"/>
            <w:r w:rsidRPr="00AC67CF">
              <w:rPr>
                <w:lang w:val="en-US"/>
              </w:rPr>
              <w:t>labour</w:t>
            </w:r>
            <w:proofErr w:type="spellEnd"/>
            <w:r w:rsidRPr="00AC67CF">
              <w:rPr>
                <w:lang w:val="en-US"/>
              </w:rPr>
              <w:t xml:space="preserve"> protection, fire and industrial safety, and environmental protection</w:t>
            </w:r>
          </w:p>
        </w:tc>
      </w:tr>
      <w:tr w:rsidR="00D143BB" w:rsidRPr="00AD002D" w14:paraId="04795459" w14:textId="77777777" w:rsidTr="00F255E7">
        <w:tc>
          <w:tcPr>
            <w:tcW w:w="5311" w:type="dxa"/>
            <w:shd w:val="clear" w:color="auto" w:fill="auto"/>
          </w:tcPr>
          <w:p w14:paraId="17581561" w14:textId="7582A8DB" w:rsidR="00D143BB" w:rsidRPr="00600129" w:rsidRDefault="00D143BB" w:rsidP="00D143BB">
            <w:pPr>
              <w:ind w:right="170"/>
              <w:jc w:val="both"/>
            </w:pPr>
            <w:r>
              <w:t xml:space="preserve">Приложение № 10 – Форма </w:t>
            </w:r>
            <w:r>
              <w:rPr>
                <w:rFonts w:eastAsia="Calibri"/>
              </w:rPr>
              <w:t>акта о зачете авансового платежа</w:t>
            </w:r>
          </w:p>
        </w:tc>
        <w:tc>
          <w:tcPr>
            <w:tcW w:w="4748" w:type="dxa"/>
          </w:tcPr>
          <w:p w14:paraId="2938D613" w14:textId="596BE1D5" w:rsidR="00D143BB" w:rsidRPr="00D143BB" w:rsidRDefault="00D143BB" w:rsidP="00D143BB">
            <w:pPr>
              <w:ind w:right="170"/>
              <w:jc w:val="both"/>
              <w:rPr>
                <w:lang w:val="en-US"/>
              </w:rPr>
            </w:pPr>
            <w:r w:rsidRPr="00600129">
              <w:rPr>
                <w:lang w:val="en-US"/>
              </w:rPr>
              <w:t xml:space="preserve">Annex No. </w:t>
            </w:r>
            <w:r w:rsidRPr="00D143BB">
              <w:rPr>
                <w:lang w:val="en-US"/>
              </w:rPr>
              <w:t xml:space="preserve">10 – </w:t>
            </w:r>
            <w:r>
              <w:rPr>
                <w:rFonts w:eastAsia="Calibri"/>
                <w:lang w:val="en-US"/>
              </w:rPr>
              <w:t>Advance Payment Set-off Certificate form</w:t>
            </w:r>
          </w:p>
        </w:tc>
      </w:tr>
    </w:tbl>
    <w:p w14:paraId="4FC94465" w14:textId="2C77C3D6" w:rsidR="006A70E5" w:rsidRPr="0024740F" w:rsidRDefault="006A70E5" w:rsidP="006A70E5">
      <w:pPr>
        <w:pStyle w:val="1"/>
        <w:rPr>
          <w:lang w:val="en-US"/>
        </w:rPr>
      </w:pPr>
      <w:r w:rsidRPr="0024740F">
        <w:rPr>
          <w:lang w:val="en-US"/>
        </w:rPr>
        <w:lastRenderedPageBreak/>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D002D"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AD002D"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AD002D"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AD002D"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AD002D"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lastRenderedPageBreak/>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lastRenderedPageBreak/>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lastRenderedPageBreak/>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AD002D" w14:paraId="711DA2E3" w14:textId="77777777" w:rsidTr="00F255E7">
        <w:tc>
          <w:tcPr>
            <w:tcW w:w="5311" w:type="dxa"/>
            <w:shd w:val="clear" w:color="auto" w:fill="auto"/>
          </w:tcPr>
          <w:p w14:paraId="1D697389" w14:textId="19D02F82" w:rsidR="00127F35" w:rsidRDefault="00127F35" w:rsidP="00127F35">
            <w:pPr>
              <w:ind w:left="34" w:hanging="34"/>
            </w:pPr>
            <w:r>
              <w:lastRenderedPageBreak/>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AD002D"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7B95D05"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151359">
              <w:rPr>
                <w:rFonts w:eastAsia="Calibri"/>
                <w:lang w:val="en-US"/>
              </w:rPr>
              <w:t>M</w:t>
            </w:r>
            <w:r w:rsidR="00151359" w:rsidRPr="00690EDA">
              <w:rPr>
                <w:rFonts w:eastAsia="Calibri"/>
                <w:lang w:val="en-US"/>
              </w:rPr>
              <w:t xml:space="preserve">s. Albina </w:t>
            </w:r>
            <w:proofErr w:type="spellStart"/>
            <w:r w:rsidR="00151359" w:rsidRPr="00690EDA">
              <w:rPr>
                <w:rFonts w:eastAsia="Calibri"/>
                <w:lang w:val="en-US"/>
              </w:rPr>
              <w:t>Taimurazovna</w:t>
            </w:r>
            <w:proofErr w:type="spellEnd"/>
            <w:r w:rsidR="00151359" w:rsidRPr="006D31EC">
              <w:rPr>
                <w:rFonts w:eastAsia="Calibri"/>
                <w:lang w:val="en-US"/>
              </w:rPr>
              <w:t xml:space="preserve"> </w:t>
            </w:r>
            <w:proofErr w:type="spellStart"/>
            <w:r w:rsidR="00151359">
              <w:rPr>
                <w:rFonts w:eastAsia="Calibri"/>
                <w:lang w:val="en-US"/>
              </w:rPr>
              <w:t>Burnatseva</w:t>
            </w:r>
            <w:proofErr w:type="spellEnd"/>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530688" w:rsidRDefault="00530688" w:rsidP="008D69C6">
      <w:r>
        <w:separator/>
      </w:r>
    </w:p>
  </w:endnote>
  <w:endnote w:type="continuationSeparator" w:id="0">
    <w:p w14:paraId="5AF5A19D" w14:textId="77777777" w:rsidR="00530688" w:rsidRDefault="00530688"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1FF96AAF" w:rsidR="00530688" w:rsidRDefault="00530688">
        <w:pPr>
          <w:pStyle w:val="ac"/>
          <w:jc w:val="right"/>
        </w:pPr>
        <w:r>
          <w:fldChar w:fldCharType="begin"/>
        </w:r>
        <w:r>
          <w:instrText>PAGE   \* MERGEFORMAT</w:instrText>
        </w:r>
        <w:r>
          <w:fldChar w:fldCharType="separate"/>
        </w:r>
        <w:r w:rsidR="00AD002D">
          <w:rPr>
            <w:noProof/>
          </w:rPr>
          <w:t>20</w:t>
        </w:r>
        <w:r>
          <w:fldChar w:fldCharType="end"/>
        </w:r>
      </w:p>
    </w:sdtContent>
  </w:sdt>
  <w:p w14:paraId="453F3A59" w14:textId="77777777" w:rsidR="00530688" w:rsidRDefault="005306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530688" w:rsidRDefault="00530688" w:rsidP="008D69C6">
      <w:r>
        <w:separator/>
      </w:r>
    </w:p>
  </w:footnote>
  <w:footnote w:type="continuationSeparator" w:id="0">
    <w:p w14:paraId="12C0D9C9" w14:textId="77777777" w:rsidR="00530688" w:rsidRDefault="00530688"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E73E9"/>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0688"/>
    <w:rsid w:val="00533141"/>
    <w:rsid w:val="00536103"/>
    <w:rsid w:val="0054498F"/>
    <w:rsid w:val="00545F2E"/>
    <w:rsid w:val="005532C2"/>
    <w:rsid w:val="00554612"/>
    <w:rsid w:val="00563615"/>
    <w:rsid w:val="00563950"/>
    <w:rsid w:val="00571891"/>
    <w:rsid w:val="00571E7B"/>
    <w:rsid w:val="00576E2F"/>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1A86"/>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246C"/>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002D"/>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0B21"/>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43BB"/>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4419"/>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FCD6E-AA28-480B-80DF-B9833264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29</Pages>
  <Words>15223</Words>
  <Characters>86773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53</cp:revision>
  <dcterms:created xsi:type="dcterms:W3CDTF">2023-05-02T11:12:00Z</dcterms:created>
  <dcterms:modified xsi:type="dcterms:W3CDTF">2023-11-03T06:29:00Z</dcterms:modified>
</cp:coreProperties>
</file>